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FD1DA" w14:textId="77777777" w:rsidR="007F0A56" w:rsidRPr="007F0A56" w:rsidRDefault="007F0A56" w:rsidP="007F0A56">
      <w:pPr>
        <w:spacing w:after="0" w:line="360" w:lineRule="auto"/>
        <w:jc w:val="center"/>
        <w:rPr>
          <w:rFonts w:ascii="Tahoma" w:eastAsia="Calibri" w:hAnsi="Tahoma" w:cs="Tahoma"/>
          <w:b/>
          <w:bCs/>
          <w:kern w:val="0"/>
          <w:sz w:val="22"/>
          <w:szCs w:val="22"/>
          <w14:ligatures w14:val="none"/>
        </w:rPr>
      </w:pPr>
      <w:r w:rsidRPr="007F0A56">
        <w:rPr>
          <w:rFonts w:ascii="Tahoma" w:eastAsia="Calibri" w:hAnsi="Tahoma" w:cs="Tahoma"/>
          <w:b/>
          <w:bCs/>
          <w:kern w:val="0"/>
          <w:sz w:val="22"/>
          <w:szCs w:val="22"/>
          <w14:ligatures w14:val="none"/>
        </w:rPr>
        <w:t xml:space="preserve">Договор о закупке </w:t>
      </w:r>
    </w:p>
    <w:p w14:paraId="7A729D7D" w14:textId="77777777" w:rsidR="007F0A56" w:rsidRPr="007F0A56" w:rsidRDefault="007F0A56" w:rsidP="007F0A56">
      <w:pPr>
        <w:spacing w:after="0" w:line="360" w:lineRule="auto"/>
        <w:jc w:val="center"/>
        <w:rPr>
          <w:rFonts w:ascii="Tahoma" w:eastAsia="Calibri" w:hAnsi="Tahoma" w:cs="Tahoma"/>
          <w:b/>
          <w:bCs/>
          <w:kern w:val="0"/>
          <w:sz w:val="22"/>
          <w:szCs w:val="22"/>
          <w14:ligatures w14:val="none"/>
        </w:rPr>
      </w:pPr>
      <w:r w:rsidRPr="007F0A56">
        <w:rPr>
          <w:rFonts w:ascii="Tahoma" w:eastAsia="Calibri" w:hAnsi="Tahoma" w:cs="Tahoma"/>
          <w:b/>
          <w:bCs/>
          <w:kern w:val="0"/>
          <w:sz w:val="22"/>
          <w:szCs w:val="22"/>
          <w14:ligatures w14:val="none"/>
        </w:rPr>
        <w:t>№-----</w:t>
      </w:r>
    </w:p>
    <w:p w14:paraId="1A10CA03" w14:textId="77777777" w:rsidR="007F0A56" w:rsidRPr="007F0A56" w:rsidRDefault="007F0A56" w:rsidP="007F0A56">
      <w:pPr>
        <w:spacing w:after="0" w:line="360" w:lineRule="auto"/>
        <w:jc w:val="center"/>
        <w:rPr>
          <w:rFonts w:ascii="Tahoma" w:eastAsia="Calibri" w:hAnsi="Tahoma" w:cs="Tahoma"/>
          <w:b/>
          <w:bCs/>
          <w:kern w:val="0"/>
          <w:sz w:val="22"/>
          <w:szCs w:val="22"/>
          <w14:ligatures w14:val="none"/>
        </w:rPr>
      </w:pPr>
      <w:r w:rsidRPr="007F0A56">
        <w:rPr>
          <w:rFonts w:ascii="Tahoma" w:eastAsia="Calibri" w:hAnsi="Tahoma" w:cs="Tahoma"/>
          <w:kern w:val="0"/>
          <w:sz w:val="22"/>
          <w:szCs w:val="22"/>
          <w14:ligatures w14:val="none"/>
        </w:rPr>
        <w:t xml:space="preserve"> </w:t>
      </w:r>
      <w:permStart w:id="1697852067" w:edGrp="everyone"/>
      <w:r w:rsidRPr="007F0A56">
        <w:rPr>
          <w:rFonts w:ascii="Tahoma" w:eastAsia="Calibri" w:hAnsi="Tahoma" w:cs="Tahoma"/>
          <w:kern w:val="0"/>
          <w:sz w:val="22"/>
          <w:szCs w:val="22"/>
          <w14:ligatures w14:val="none"/>
        </w:rPr>
        <w:t>--------------- 2024</w:t>
      </w:r>
      <w:permEnd w:id="1697852067"/>
      <w:r w:rsidRPr="007F0A56">
        <w:rPr>
          <w:rFonts w:ascii="Tahoma" w:eastAsia="Calibri" w:hAnsi="Tahoma" w:cs="Tahoma"/>
          <w:kern w:val="0"/>
          <w:sz w:val="22"/>
          <w:szCs w:val="22"/>
          <w14:ligatures w14:val="none"/>
        </w:rPr>
        <w:t xml:space="preserve"> г.                                                                                             г. Тбилиси</w:t>
      </w:r>
    </w:p>
    <w:p w14:paraId="11228379" w14:textId="77777777" w:rsidR="007F0A56" w:rsidRPr="007F0A56" w:rsidRDefault="007F0A56" w:rsidP="007F0A56">
      <w:pPr>
        <w:tabs>
          <w:tab w:val="left" w:pos="450"/>
        </w:tabs>
        <w:spacing w:after="0" w:line="360" w:lineRule="auto"/>
        <w:ind w:right="-30"/>
        <w:rPr>
          <w:rFonts w:ascii="Tahoma" w:eastAsia="Calibri" w:hAnsi="Tahoma" w:cs="Tahoma"/>
          <w:kern w:val="0"/>
          <w:sz w:val="22"/>
          <w:szCs w:val="22"/>
          <w14:ligatures w14:val="none"/>
        </w:rPr>
      </w:pPr>
    </w:p>
    <w:p w14:paraId="741A7D24" w14:textId="0D306395" w:rsidR="007F0A56" w:rsidRPr="007F0A56" w:rsidRDefault="007F0A56" w:rsidP="007F0A56">
      <w:pPr>
        <w:spacing w:after="0" w:line="360" w:lineRule="auto"/>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 xml:space="preserve">ООО «Тбилисская </w:t>
      </w:r>
      <w:proofErr w:type="spellStart"/>
      <w:r w:rsidRPr="007F0A56">
        <w:rPr>
          <w:rFonts w:ascii="Tahoma" w:eastAsia="Calibri" w:hAnsi="Tahoma" w:cs="Tahoma"/>
          <w:kern w:val="0"/>
          <w:sz w:val="22"/>
          <w:szCs w:val="22"/>
          <w14:ligatures w14:val="none"/>
        </w:rPr>
        <w:t>электросбытовая</w:t>
      </w:r>
      <w:proofErr w:type="spellEnd"/>
      <w:r w:rsidRPr="007F0A56">
        <w:rPr>
          <w:rFonts w:ascii="Tahoma" w:eastAsia="Calibri" w:hAnsi="Tahoma" w:cs="Tahoma"/>
          <w:kern w:val="0"/>
          <w:sz w:val="22"/>
          <w:szCs w:val="22"/>
          <w14:ligatures w14:val="none"/>
        </w:rPr>
        <w:t xml:space="preserve"> компания» (далее – Покупатель или «Т</w:t>
      </w:r>
      <w:r w:rsidRPr="00EB3196">
        <w:rPr>
          <w:rFonts w:ascii="Tahoma" w:eastAsia="Calibri" w:hAnsi="Tahoma" w:cs="Tahoma"/>
          <w:kern w:val="0"/>
          <w:sz w:val="22"/>
          <w:szCs w:val="22"/>
          <w14:ligatures w14:val="none"/>
        </w:rPr>
        <w:t>ЭЛМИКО</w:t>
      </w:r>
      <w:r w:rsidRPr="007F0A56">
        <w:rPr>
          <w:rFonts w:ascii="Tahoma" w:eastAsia="Calibri" w:hAnsi="Tahoma" w:cs="Tahoma"/>
          <w:kern w:val="0"/>
          <w:sz w:val="22"/>
          <w:szCs w:val="22"/>
          <w14:ligatures w14:val="none"/>
        </w:rPr>
        <w:t xml:space="preserve">»), в лице его Генерального директора Анатолия Маркова, </w:t>
      </w:r>
      <w:r w:rsidRPr="007F0A56">
        <w:rPr>
          <w:rFonts w:ascii="Tahoma" w:eastAsia="Calibri" w:hAnsi="Tahoma" w:cs="Tahoma"/>
          <w:bCs/>
          <w:kern w:val="0"/>
          <w:sz w:val="22"/>
          <w:szCs w:val="22"/>
          <w14:ligatures w14:val="none"/>
        </w:rPr>
        <w:t>действующего на основании устава Общества</w:t>
      </w:r>
      <w:r w:rsidRPr="007F0A56">
        <w:rPr>
          <w:rFonts w:ascii="Tahoma" w:eastAsia="Calibri" w:hAnsi="Tahoma" w:cs="Tahoma"/>
          <w:kern w:val="0"/>
          <w:sz w:val="22"/>
          <w:szCs w:val="22"/>
          <w14:ligatures w14:val="none"/>
        </w:rPr>
        <w:t>, с одной стороны и ____________ (далее - Поставщик), в лице его директора _______________, действующего  на основании устава общества (</w:t>
      </w:r>
      <w:r w:rsidRPr="007F0A56">
        <w:rPr>
          <w:rFonts w:ascii="Tahoma" w:eastAsia="Calibri" w:hAnsi="Tahoma" w:cs="Tahoma"/>
          <w:kern w:val="0"/>
          <w:sz w:val="18"/>
          <w:szCs w:val="18"/>
          <w14:ligatures w14:val="none"/>
        </w:rPr>
        <w:t>в случае доверенности указать дату выдачи доверенности, номер (при наличии) и срок действия</w:t>
      </w:r>
      <w:r w:rsidRPr="007F0A56">
        <w:rPr>
          <w:rFonts w:ascii="Tahoma" w:eastAsia="Calibri" w:hAnsi="Tahoma" w:cs="Tahoma"/>
          <w:kern w:val="0"/>
          <w:sz w:val="22"/>
          <w:szCs w:val="22"/>
          <w14:ligatures w14:val="none"/>
        </w:rPr>
        <w:t xml:space="preserve">),  с другой стороны, заключаем настоящий договор о нижеследующем: </w:t>
      </w:r>
    </w:p>
    <w:p w14:paraId="373FB328" w14:textId="77777777" w:rsidR="007F0A56" w:rsidRPr="007F0A56" w:rsidRDefault="007F0A56" w:rsidP="007F0A56">
      <w:pPr>
        <w:numPr>
          <w:ilvl w:val="0"/>
          <w:numId w:val="1"/>
        </w:numPr>
        <w:spacing w:after="0" w:line="360" w:lineRule="auto"/>
        <w:jc w:val="center"/>
        <w:rPr>
          <w:rFonts w:ascii="Tahoma" w:eastAsia="Calibri" w:hAnsi="Tahoma" w:cs="Tahoma"/>
          <w:b/>
          <w:bCs/>
          <w:kern w:val="0"/>
          <w:sz w:val="22"/>
          <w:szCs w:val="22"/>
          <w14:ligatures w14:val="none"/>
        </w:rPr>
      </w:pPr>
      <w:r w:rsidRPr="007F0A56">
        <w:rPr>
          <w:rFonts w:ascii="Tahoma" w:eastAsia="Calibri" w:hAnsi="Tahoma" w:cs="Tahoma"/>
          <w:b/>
          <w:bCs/>
          <w:kern w:val="0"/>
          <w:sz w:val="22"/>
          <w:szCs w:val="22"/>
          <w14:ligatures w14:val="none"/>
        </w:rPr>
        <w:t>Предмет Договора</w:t>
      </w:r>
    </w:p>
    <w:p w14:paraId="21C8E0B9" w14:textId="677AB6B4" w:rsidR="007F0A56" w:rsidRPr="007F0A56" w:rsidRDefault="007F0A56" w:rsidP="007F0A56">
      <w:pPr>
        <w:numPr>
          <w:ilvl w:val="1"/>
          <w:numId w:val="1"/>
        </w:numPr>
        <w:spacing w:after="0" w:line="360" w:lineRule="auto"/>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 xml:space="preserve">Поставщик обязуется, в соответствии с условиями настоящего Договора, поставить и передать Покупателю </w:t>
      </w:r>
      <w:r w:rsidRPr="00EB3196">
        <w:rPr>
          <w:rFonts w:ascii="Tahoma" w:eastAsia="Calibri" w:hAnsi="Tahoma" w:cs="Tahoma"/>
          <w:kern w:val="0"/>
          <w:sz w:val="22"/>
          <w:szCs w:val="22"/>
          <w14:ligatures w14:val="none"/>
        </w:rPr>
        <w:t>в собственность аксессуары персонального компьютера</w:t>
      </w:r>
      <w:r w:rsidRPr="007F0A56">
        <w:rPr>
          <w:rFonts w:ascii="Tahoma" w:eastAsia="Calibri" w:hAnsi="Tahoma" w:cs="Tahoma"/>
          <w:kern w:val="0"/>
          <w:sz w:val="22"/>
          <w:szCs w:val="22"/>
          <w14:ligatures w14:val="none"/>
        </w:rPr>
        <w:t>, количество, спецификация и цена за единицу которых представлены в приложении №1 к настоящему Договору (далее – Товарно-материальные ценности или ТМЦ).</w:t>
      </w:r>
    </w:p>
    <w:p w14:paraId="3261CEDB" w14:textId="77777777" w:rsidR="007F0A56" w:rsidRPr="007F0A56" w:rsidRDefault="007F0A56" w:rsidP="007F0A56">
      <w:pPr>
        <w:spacing w:after="0" w:line="360" w:lineRule="auto"/>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 xml:space="preserve">1.2.  Приложение №1 к настоящему договору является его неотъемлемой частью.   </w:t>
      </w:r>
    </w:p>
    <w:p w14:paraId="6D49837E" w14:textId="77777777" w:rsidR="007F0A56" w:rsidRPr="007F0A56" w:rsidRDefault="007F0A56" w:rsidP="007F0A56">
      <w:pPr>
        <w:spacing w:after="0" w:line="240" w:lineRule="auto"/>
        <w:rPr>
          <w:rFonts w:ascii="Tahoma" w:eastAsia="Calibri" w:hAnsi="Tahoma" w:cs="Tahoma"/>
          <w:b/>
          <w:bCs/>
          <w:kern w:val="0"/>
          <w:sz w:val="22"/>
          <w:szCs w:val="22"/>
          <w14:ligatures w14:val="none"/>
        </w:rPr>
      </w:pPr>
    </w:p>
    <w:p w14:paraId="3846741B" w14:textId="77777777" w:rsidR="007F0A56" w:rsidRPr="007F0A56" w:rsidRDefault="007F0A56" w:rsidP="007F0A56">
      <w:pPr>
        <w:spacing w:after="0" w:line="240" w:lineRule="auto"/>
        <w:rPr>
          <w:rFonts w:ascii="Tahoma" w:eastAsia="Calibri" w:hAnsi="Tahoma" w:cs="Tahoma"/>
          <w:b/>
          <w:kern w:val="0"/>
          <w:sz w:val="22"/>
          <w:szCs w:val="22"/>
          <w14:ligatures w14:val="none"/>
        </w:rPr>
      </w:pPr>
    </w:p>
    <w:p w14:paraId="01E1090D" w14:textId="77777777" w:rsidR="007F0A56" w:rsidRPr="007F0A56" w:rsidRDefault="007F0A56" w:rsidP="007F0A56">
      <w:pPr>
        <w:numPr>
          <w:ilvl w:val="0"/>
          <w:numId w:val="3"/>
        </w:numPr>
        <w:spacing w:after="0" w:line="360" w:lineRule="auto"/>
        <w:contextualSpacing/>
        <w:jc w:val="center"/>
        <w:rPr>
          <w:rFonts w:ascii="Tahoma" w:eastAsia="Calibri" w:hAnsi="Tahoma" w:cs="Tahoma"/>
          <w:b/>
          <w:bCs/>
          <w:kern w:val="0"/>
          <w:sz w:val="22"/>
          <w:szCs w:val="22"/>
          <w14:ligatures w14:val="none"/>
        </w:rPr>
      </w:pPr>
      <w:r w:rsidRPr="007F0A56">
        <w:rPr>
          <w:rFonts w:ascii="Tahoma" w:eastAsia="Calibri" w:hAnsi="Tahoma" w:cs="Tahoma"/>
          <w:b/>
          <w:bCs/>
          <w:kern w:val="0"/>
          <w:sz w:val="22"/>
          <w:szCs w:val="22"/>
          <w14:ligatures w14:val="none"/>
        </w:rPr>
        <w:t>Стоимость Договора</w:t>
      </w:r>
    </w:p>
    <w:p w14:paraId="3124F803" w14:textId="6A3F9E1D" w:rsidR="007F0A56" w:rsidRPr="007F0A56" w:rsidRDefault="007F0A56" w:rsidP="007F0A56">
      <w:pPr>
        <w:numPr>
          <w:ilvl w:val="1"/>
          <w:numId w:val="3"/>
        </w:numPr>
        <w:spacing w:after="0" w:line="360" w:lineRule="auto"/>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 xml:space="preserve">Общая стоимость Договора, с учетом </w:t>
      </w:r>
      <w:r w:rsidRPr="007F0A56">
        <w:rPr>
          <w:rFonts w:ascii="Tahoma" w:eastAsia="Calibri" w:hAnsi="Tahoma" w:cs="Tahoma"/>
          <w:bCs/>
          <w:kern w:val="0"/>
          <w:sz w:val="22"/>
          <w:szCs w:val="22"/>
          <w14:ligatures w14:val="none"/>
        </w:rPr>
        <w:t>/ без учета всех расходов по транспортировке до места назначения, доставке (в том числе, выгрузки, страховых, таможенных платежей (</w:t>
      </w:r>
      <w:r w:rsidRPr="007F0A56">
        <w:rPr>
          <w:rFonts w:ascii="Tahoma" w:eastAsia="Calibri" w:hAnsi="Tahoma" w:cs="Tahoma"/>
          <w:color w:val="4C94D8" w:themeColor="text2" w:themeTint="80"/>
          <w:kern w:val="0"/>
          <w:sz w:val="18"/>
          <w:szCs w:val="18"/>
          <w14:ligatures w14:val="none"/>
        </w:rPr>
        <w:t>при наличии</w:t>
      </w:r>
      <w:r w:rsidRPr="007F0A56">
        <w:rPr>
          <w:rFonts w:ascii="Tahoma" w:eastAsia="Calibri" w:hAnsi="Tahoma" w:cs="Tahoma"/>
          <w:bCs/>
          <w:kern w:val="0"/>
          <w:sz w:val="22"/>
          <w:szCs w:val="22"/>
          <w14:ligatures w14:val="none"/>
        </w:rPr>
        <w:t>)  НДС и прочих налогов, предусмотренных действующим законодательством Грузии (</w:t>
      </w:r>
      <w:r w:rsidRPr="007F0A56">
        <w:rPr>
          <w:rFonts w:ascii="Tahoma" w:eastAsia="Calibri" w:hAnsi="Tahoma" w:cs="Tahoma"/>
          <w:color w:val="4C94D8" w:themeColor="text2" w:themeTint="80"/>
          <w:kern w:val="0"/>
          <w:sz w:val="18"/>
          <w:szCs w:val="18"/>
          <w14:ligatures w14:val="none"/>
        </w:rPr>
        <w:t>указать один из них по форме соглашения, достигнутого с контрагентом</w:t>
      </w:r>
      <w:r w:rsidRPr="007F0A56">
        <w:rPr>
          <w:rFonts w:ascii="Tahoma" w:eastAsia="Calibri" w:hAnsi="Tahoma" w:cs="Tahoma"/>
          <w:bCs/>
          <w:kern w:val="0"/>
          <w:sz w:val="22"/>
          <w:szCs w:val="22"/>
          <w14:ligatures w14:val="none"/>
        </w:rPr>
        <w:t>)</w:t>
      </w:r>
      <w:r w:rsidRPr="007F0A56">
        <w:rPr>
          <w:rFonts w:ascii="Tahoma" w:eastAsia="Calibri" w:hAnsi="Tahoma" w:cs="Tahoma"/>
          <w:kern w:val="0"/>
          <w:sz w:val="22"/>
          <w:szCs w:val="22"/>
          <w14:ligatures w14:val="none"/>
        </w:rPr>
        <w:t xml:space="preserve">,  составляет </w:t>
      </w:r>
      <w:r w:rsidRPr="007F0A56">
        <w:rPr>
          <w:rFonts w:ascii="Tahoma" w:eastAsia="Calibri" w:hAnsi="Tahoma" w:cs="Tahoma"/>
          <w:kern w:val="0"/>
          <w14:ligatures w14:val="none"/>
        </w:rPr>
        <w:t xml:space="preserve">------ </w:t>
      </w:r>
      <w:r w:rsidRPr="007F0A56">
        <w:rPr>
          <w:rFonts w:ascii="Tahoma" w:eastAsia="Calibri" w:hAnsi="Tahoma" w:cs="Tahoma"/>
          <w:bCs/>
          <w:kern w:val="0"/>
          <w:sz w:val="22"/>
          <w:szCs w:val="22"/>
          <w14:ligatures w14:val="none"/>
        </w:rPr>
        <w:t>лари</w:t>
      </w:r>
      <w:r w:rsidRPr="007F0A56">
        <w:rPr>
          <w:rFonts w:ascii="Tahoma" w:eastAsia="Calibri" w:hAnsi="Tahoma" w:cs="Tahoma"/>
          <w:kern w:val="0"/>
          <w:sz w:val="22"/>
          <w:szCs w:val="22"/>
          <w14:ligatures w14:val="none"/>
        </w:rPr>
        <w:t>.</w:t>
      </w:r>
    </w:p>
    <w:p w14:paraId="724B5F16" w14:textId="77777777" w:rsidR="007F0A56" w:rsidRPr="007F0A56" w:rsidRDefault="007F0A56" w:rsidP="007F0A56">
      <w:pPr>
        <w:numPr>
          <w:ilvl w:val="1"/>
          <w:numId w:val="3"/>
        </w:numPr>
        <w:spacing w:after="0" w:line="360" w:lineRule="auto"/>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 xml:space="preserve">Недопустимо увеличение цены за единицу товара, также, как и увеличение общей стоимости Договора. </w:t>
      </w:r>
    </w:p>
    <w:p w14:paraId="508BB139" w14:textId="77777777" w:rsidR="007F0A56" w:rsidRPr="007F0A56" w:rsidRDefault="007F0A56" w:rsidP="007F0A56">
      <w:pPr>
        <w:spacing w:after="0" w:line="240" w:lineRule="auto"/>
        <w:rPr>
          <w:rFonts w:ascii="Tahoma" w:eastAsia="Calibri" w:hAnsi="Tahoma" w:cs="Tahoma"/>
          <w:b/>
          <w:kern w:val="0"/>
          <w:sz w:val="22"/>
          <w:szCs w:val="22"/>
          <w14:ligatures w14:val="none"/>
        </w:rPr>
      </w:pPr>
    </w:p>
    <w:p w14:paraId="1A1AB6A5" w14:textId="77777777" w:rsidR="007F0A56" w:rsidRPr="007F0A56" w:rsidRDefault="007F0A56" w:rsidP="007F0A56">
      <w:pPr>
        <w:numPr>
          <w:ilvl w:val="0"/>
          <w:numId w:val="4"/>
        </w:numPr>
        <w:spacing w:after="0" w:line="360" w:lineRule="auto"/>
        <w:contextualSpacing/>
        <w:jc w:val="center"/>
        <w:rPr>
          <w:rFonts w:ascii="Tahoma" w:eastAsia="Calibri" w:hAnsi="Tahoma" w:cs="Tahoma"/>
          <w:b/>
          <w:kern w:val="0"/>
          <w:sz w:val="22"/>
          <w:szCs w:val="22"/>
          <w14:ligatures w14:val="none"/>
        </w:rPr>
      </w:pPr>
      <w:r w:rsidRPr="007F0A56">
        <w:rPr>
          <w:rFonts w:ascii="Tahoma" w:eastAsia="Calibri" w:hAnsi="Tahoma" w:cs="Tahoma"/>
          <w:b/>
          <w:kern w:val="0"/>
          <w:sz w:val="22"/>
          <w:szCs w:val="22"/>
          <w14:ligatures w14:val="none"/>
        </w:rPr>
        <w:t>Порядок расчета:</w:t>
      </w:r>
    </w:p>
    <w:p w14:paraId="0DDD90BE" w14:textId="77777777" w:rsidR="007F0A56" w:rsidRPr="007F0A56" w:rsidRDefault="007F0A56" w:rsidP="007F0A56">
      <w:pPr>
        <w:numPr>
          <w:ilvl w:val="1"/>
          <w:numId w:val="4"/>
        </w:numPr>
        <w:spacing w:after="0" w:line="360" w:lineRule="auto"/>
        <w:ind w:left="90"/>
        <w:contextualSpacing/>
        <w:jc w:val="both"/>
        <w:rPr>
          <w:rFonts w:ascii="Tahoma" w:eastAsia="Calibri" w:hAnsi="Tahoma" w:cs="Tahoma"/>
          <w:bCs/>
          <w:kern w:val="0"/>
          <w:sz w:val="22"/>
          <w:szCs w:val="22"/>
          <w14:ligatures w14:val="none"/>
        </w:rPr>
      </w:pPr>
      <w:r w:rsidRPr="007F0A56">
        <w:rPr>
          <w:rFonts w:ascii="Tahoma" w:eastAsia="Calibri" w:hAnsi="Tahoma" w:cs="Tahoma"/>
          <w:bCs/>
          <w:kern w:val="0"/>
          <w:sz w:val="22"/>
          <w:szCs w:val="22"/>
          <w14:ligatures w14:val="none"/>
        </w:rPr>
        <w:t xml:space="preserve">Расчёт осуществляется в безналичной форме, в соответствии с поставкой </w:t>
      </w:r>
      <w:r w:rsidRPr="007F0A56">
        <w:rPr>
          <w:rFonts w:ascii="Tahoma" w:eastAsia="Calibri" w:hAnsi="Tahoma" w:cs="Tahoma"/>
          <w:kern w:val="0"/>
          <w:sz w:val="22"/>
          <w:szCs w:val="22"/>
          <w14:ligatures w14:val="none"/>
        </w:rPr>
        <w:t xml:space="preserve">Поставщиком Товарно-материальных ценностей, </w:t>
      </w:r>
      <w:r w:rsidRPr="007F0A56">
        <w:rPr>
          <w:rFonts w:ascii="Tahoma" w:eastAsia="Calibri" w:hAnsi="Tahoma" w:cs="Tahoma"/>
          <w:bCs/>
          <w:kern w:val="0"/>
          <w:sz w:val="22"/>
          <w:szCs w:val="22"/>
          <w14:ligatures w14:val="none"/>
        </w:rPr>
        <w:t xml:space="preserve">в валюте Договора (лари), путем перечисления денежной суммы на указанный Поставщиком банковский счет.  </w:t>
      </w:r>
    </w:p>
    <w:p w14:paraId="0806705D" w14:textId="77777777" w:rsidR="007F0A56" w:rsidRPr="007F0A56" w:rsidRDefault="007F0A56" w:rsidP="007F0A56">
      <w:pPr>
        <w:numPr>
          <w:ilvl w:val="1"/>
          <w:numId w:val="4"/>
        </w:numPr>
        <w:spacing w:after="0" w:line="360" w:lineRule="auto"/>
        <w:ind w:left="90"/>
        <w:contextualSpacing/>
        <w:jc w:val="both"/>
        <w:rPr>
          <w:rFonts w:ascii="Tahoma" w:eastAsia="Calibri" w:hAnsi="Tahoma" w:cs="Tahoma"/>
          <w:bCs/>
          <w:kern w:val="0"/>
          <w:sz w:val="22"/>
          <w:szCs w:val="22"/>
          <w14:ligatures w14:val="none"/>
        </w:rPr>
      </w:pPr>
      <w:r w:rsidRPr="007F0A56">
        <w:rPr>
          <w:rFonts w:ascii="Tahoma" w:eastAsia="Calibri" w:hAnsi="Tahoma" w:cs="Tahoma"/>
          <w:bCs/>
          <w:kern w:val="0"/>
          <w:sz w:val="22"/>
          <w:szCs w:val="22"/>
          <w14:ligatures w14:val="none"/>
        </w:rPr>
        <w:t>В срок 5 календарных дней со дня поставки товара между сторонами оформляется акт приема-сдачи.</w:t>
      </w:r>
    </w:p>
    <w:p w14:paraId="7A11611F" w14:textId="77777777" w:rsidR="007F0A56" w:rsidRPr="007F0A56" w:rsidRDefault="007F0A56" w:rsidP="007F0A56">
      <w:pPr>
        <w:numPr>
          <w:ilvl w:val="1"/>
          <w:numId w:val="4"/>
        </w:numPr>
        <w:spacing w:after="0" w:line="360" w:lineRule="auto"/>
        <w:ind w:left="90"/>
        <w:contextualSpacing/>
        <w:jc w:val="both"/>
        <w:rPr>
          <w:rFonts w:ascii="Tahoma" w:eastAsia="Calibri" w:hAnsi="Tahoma" w:cs="Tahoma"/>
          <w:bCs/>
          <w:kern w:val="0"/>
          <w:sz w:val="22"/>
          <w:szCs w:val="22"/>
          <w14:ligatures w14:val="none"/>
        </w:rPr>
      </w:pPr>
      <w:r w:rsidRPr="007F0A56">
        <w:rPr>
          <w:rFonts w:ascii="Tahoma" w:eastAsia="Calibri" w:hAnsi="Tahoma" w:cs="Tahoma"/>
          <w:bCs/>
          <w:kern w:val="0"/>
          <w:sz w:val="22"/>
          <w:szCs w:val="22"/>
          <w14:ligatures w14:val="none"/>
        </w:rPr>
        <w:t>В срок 5 (пять) календарных дней после оформления акта приема-сдачи Поставщик предоставляет Покупателю электронный счет-фактуру (</w:t>
      </w:r>
      <w:r w:rsidRPr="007F0A56">
        <w:rPr>
          <w:rFonts w:ascii="Tahoma" w:eastAsia="Calibri" w:hAnsi="Tahoma" w:cs="Tahoma"/>
          <w:color w:val="4C94D8" w:themeColor="text2" w:themeTint="80"/>
          <w:kern w:val="0"/>
          <w:sz w:val="18"/>
          <w:szCs w:val="18"/>
          <w14:ligatures w14:val="none"/>
        </w:rPr>
        <w:t>указанный пункт следует исключить, если контрагент – физическое лицо, не являющееся плательщиком НДС</w:t>
      </w:r>
      <w:r w:rsidRPr="007F0A56">
        <w:rPr>
          <w:rFonts w:ascii="Tahoma" w:eastAsia="Calibri" w:hAnsi="Tahoma" w:cs="Tahoma"/>
          <w:bCs/>
          <w:kern w:val="0"/>
          <w:sz w:val="22"/>
          <w:szCs w:val="22"/>
          <w14:ligatures w14:val="none"/>
        </w:rPr>
        <w:t>);</w:t>
      </w:r>
    </w:p>
    <w:p w14:paraId="07C7CB17" w14:textId="77777777" w:rsidR="007F0A56" w:rsidRPr="007F0A56" w:rsidRDefault="007F0A56" w:rsidP="007F0A56">
      <w:pPr>
        <w:numPr>
          <w:ilvl w:val="1"/>
          <w:numId w:val="4"/>
        </w:numPr>
        <w:spacing w:after="0" w:line="360" w:lineRule="auto"/>
        <w:ind w:left="90"/>
        <w:contextualSpacing/>
        <w:jc w:val="both"/>
        <w:rPr>
          <w:rFonts w:ascii="Tahoma" w:eastAsia="Calibri" w:hAnsi="Tahoma" w:cs="Tahoma"/>
          <w:bCs/>
          <w:kern w:val="0"/>
          <w:sz w:val="22"/>
          <w:szCs w:val="22"/>
          <w14:ligatures w14:val="none"/>
        </w:rPr>
      </w:pPr>
      <w:r w:rsidRPr="007F0A56">
        <w:rPr>
          <w:rFonts w:ascii="Tahoma" w:eastAsia="Calibri" w:hAnsi="Tahoma" w:cs="Tahoma"/>
          <w:bCs/>
          <w:kern w:val="0"/>
          <w:sz w:val="22"/>
          <w:szCs w:val="22"/>
          <w14:ligatures w14:val="none"/>
        </w:rPr>
        <w:lastRenderedPageBreak/>
        <w:t>Оплата стоимости товарно-материальных ценностей производится в срок 30 календарных дней после представления Поставщиком полной документации: инвойса/налогового счета-фактуры, двухсторонне заверенного акта приема-сдачи (оригинала) и иной документации (при наличии таковой) (если последний день срока совпадает с выходным или праздничным днем, расчет осуществляется в первый же следующий рабочий день).</w:t>
      </w:r>
    </w:p>
    <w:p w14:paraId="16C6E954" w14:textId="77777777" w:rsidR="007F0A56" w:rsidRPr="007F0A56" w:rsidRDefault="007F0A56" w:rsidP="007F0A56">
      <w:pPr>
        <w:spacing w:after="0" w:line="240" w:lineRule="auto"/>
        <w:ind w:left="9"/>
        <w:jc w:val="both"/>
        <w:rPr>
          <w:rFonts w:ascii="Tahoma" w:eastAsia="Calibri" w:hAnsi="Tahoma" w:cs="Tahoma"/>
          <w:kern w:val="0"/>
          <w:sz w:val="22"/>
          <w:szCs w:val="22"/>
          <w14:ligatures w14:val="none"/>
        </w:rPr>
      </w:pPr>
    </w:p>
    <w:p w14:paraId="67F2094A" w14:textId="77777777" w:rsidR="007F0A56" w:rsidRPr="007F0A56" w:rsidRDefault="007F0A56" w:rsidP="007F0A56">
      <w:pPr>
        <w:numPr>
          <w:ilvl w:val="0"/>
          <w:numId w:val="4"/>
        </w:numPr>
        <w:tabs>
          <w:tab w:val="left" w:pos="1899"/>
        </w:tabs>
        <w:spacing w:after="0" w:line="360" w:lineRule="auto"/>
        <w:jc w:val="center"/>
        <w:rPr>
          <w:rFonts w:ascii="Tahoma" w:eastAsia="Calibri" w:hAnsi="Tahoma" w:cs="Tahoma"/>
          <w:b/>
          <w:bCs/>
          <w:kern w:val="0"/>
          <w:sz w:val="22"/>
          <w:szCs w:val="22"/>
          <w14:ligatures w14:val="none"/>
        </w:rPr>
      </w:pPr>
      <w:r w:rsidRPr="007F0A56">
        <w:rPr>
          <w:rFonts w:ascii="Tahoma" w:eastAsia="Calibri" w:hAnsi="Tahoma" w:cs="Tahoma"/>
          <w:b/>
          <w:bCs/>
          <w:kern w:val="0"/>
          <w:sz w:val="22"/>
          <w:szCs w:val="22"/>
          <w14:ligatures w14:val="none"/>
        </w:rPr>
        <w:t>Срок, место поставки и порядок приема-сдачи товарно-материальных ценностей</w:t>
      </w:r>
    </w:p>
    <w:p w14:paraId="4B5B4A8D" w14:textId="77777777" w:rsidR="007F0A56" w:rsidRPr="007F0A56" w:rsidRDefault="007F0A56" w:rsidP="007F0A56">
      <w:pPr>
        <w:numPr>
          <w:ilvl w:val="1"/>
          <w:numId w:val="4"/>
        </w:numPr>
        <w:spacing w:after="0" w:line="360" w:lineRule="auto"/>
        <w:ind w:left="90"/>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 xml:space="preserve">Поставщик должен обеспечить поставку ТМЦ Покупателю в течение 10 рабочих дней со дня подписания договора. в установленные сроки </w:t>
      </w:r>
      <w:r w:rsidRPr="007F0A56">
        <w:rPr>
          <w:rFonts w:ascii="Tahoma" w:eastAsia="Calibri" w:hAnsi="Tahoma" w:cs="Tahoma"/>
          <w:kern w:val="0"/>
          <w:sz w:val="20"/>
          <w:szCs w:val="20"/>
          <w:u w:val="single"/>
          <w14:ligatures w14:val="none"/>
        </w:rPr>
        <w:t>(</w:t>
      </w:r>
      <w:r w:rsidRPr="007F0A56">
        <w:rPr>
          <w:rFonts w:ascii="Tahoma" w:eastAsia="Calibri" w:hAnsi="Tahoma" w:cs="Tahoma"/>
          <w:color w:val="4C94D8" w:themeColor="text2" w:themeTint="80"/>
          <w:kern w:val="0"/>
          <w:sz w:val="20"/>
          <w:szCs w:val="20"/>
          <w:u w:val="single"/>
          <w14:ligatures w14:val="none"/>
        </w:rPr>
        <w:t>при отсутствии товара на месте, указать количество дней, согласованное с поставщиком/персональным графиком доставки – рабочие или календарные дни</w:t>
      </w:r>
      <w:r w:rsidRPr="007F0A56">
        <w:rPr>
          <w:rFonts w:ascii="Tahoma" w:eastAsia="Calibri" w:hAnsi="Tahoma" w:cs="Tahoma"/>
          <w:kern w:val="0"/>
          <w:sz w:val="20"/>
          <w:szCs w:val="20"/>
          <w:u w:val="single"/>
          <w14:ligatures w14:val="none"/>
        </w:rPr>
        <w:t>).</w:t>
      </w:r>
    </w:p>
    <w:p w14:paraId="0847E7EE" w14:textId="77777777" w:rsidR="007F0A56" w:rsidRPr="007F0A56" w:rsidRDefault="007F0A56" w:rsidP="007F0A56">
      <w:pPr>
        <w:numPr>
          <w:ilvl w:val="1"/>
          <w:numId w:val="4"/>
        </w:numPr>
        <w:spacing w:after="0" w:line="360" w:lineRule="auto"/>
        <w:ind w:left="90"/>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 xml:space="preserve">Поставка ТМЦ раньше сроков, предусмотренных договором, допускается только при условии предварительного письменного согласования с Покупателем. </w:t>
      </w:r>
    </w:p>
    <w:p w14:paraId="49994DBB" w14:textId="77777777" w:rsidR="007F0A56" w:rsidRPr="007F0A56" w:rsidRDefault="007F0A56" w:rsidP="007F0A56">
      <w:pPr>
        <w:numPr>
          <w:ilvl w:val="1"/>
          <w:numId w:val="4"/>
        </w:numPr>
        <w:spacing w:after="0" w:line="360" w:lineRule="auto"/>
        <w:ind w:left="90"/>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 xml:space="preserve">ТМЦ передаются Покупателю на следующий адрес: г. Тбилиси, ул. О. Чхеидзе №10.  </w:t>
      </w:r>
    </w:p>
    <w:p w14:paraId="1947E896" w14:textId="77777777" w:rsidR="007F0A56" w:rsidRPr="007F0A56" w:rsidRDefault="007F0A56" w:rsidP="007F0A56">
      <w:pPr>
        <w:numPr>
          <w:ilvl w:val="1"/>
          <w:numId w:val="4"/>
        </w:numPr>
        <w:spacing w:after="0" w:line="360" w:lineRule="auto"/>
        <w:ind w:left="90"/>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Товарно-материальные ценности или их часть считаются принятыми исключительно после их поставки Поставщиком Покупателю и подписания сторонами соответствующего акта приема-сдачи.</w:t>
      </w:r>
    </w:p>
    <w:p w14:paraId="76B27A50" w14:textId="534A93C7" w:rsidR="007F0A56" w:rsidRPr="007F0A56" w:rsidRDefault="007F0A56" w:rsidP="007F0A56">
      <w:pPr>
        <w:numPr>
          <w:ilvl w:val="1"/>
          <w:numId w:val="4"/>
        </w:numPr>
        <w:spacing w:after="0" w:line="360" w:lineRule="auto"/>
        <w:ind w:left="90"/>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При приёме Т</w:t>
      </w:r>
      <w:r w:rsidRPr="00EB3196">
        <w:rPr>
          <w:rFonts w:ascii="Tahoma" w:eastAsia="Calibri" w:hAnsi="Tahoma" w:cs="Tahoma"/>
          <w:kern w:val="0"/>
          <w:sz w:val="22"/>
          <w:szCs w:val="22"/>
          <w14:ligatures w14:val="none"/>
        </w:rPr>
        <w:t>МЦ</w:t>
      </w:r>
      <w:r w:rsidRPr="007F0A56">
        <w:rPr>
          <w:rFonts w:ascii="Tahoma" w:eastAsia="Calibri" w:hAnsi="Tahoma" w:cs="Tahoma"/>
          <w:kern w:val="0"/>
          <w:sz w:val="22"/>
          <w:szCs w:val="22"/>
          <w14:ligatures w14:val="none"/>
        </w:rPr>
        <w:t xml:space="preserve"> Покупатель проверяет их соответствие требованиям Договора. Устранение дефектов или недостатков, выявленных в процессе приёма и/или во время вступления в эксплуатацию Т</w:t>
      </w:r>
      <w:r w:rsidRPr="00EB3196">
        <w:rPr>
          <w:rFonts w:ascii="Tahoma" w:eastAsia="Calibri" w:hAnsi="Tahoma" w:cs="Tahoma"/>
          <w:kern w:val="0"/>
          <w:sz w:val="22"/>
          <w:szCs w:val="22"/>
          <w14:ligatures w14:val="none"/>
        </w:rPr>
        <w:t>МЦ</w:t>
      </w:r>
      <w:r w:rsidRPr="007F0A56">
        <w:rPr>
          <w:rFonts w:ascii="Tahoma" w:eastAsia="Calibri" w:hAnsi="Tahoma" w:cs="Tahoma"/>
          <w:kern w:val="0"/>
          <w:sz w:val="22"/>
          <w:szCs w:val="22"/>
          <w14:ligatures w14:val="none"/>
        </w:rPr>
        <w:t>, обеспечивает Поставщик за свой счет (в том числе, включая демонтаж, транспортировку и дальнейший монтаж).</w:t>
      </w:r>
    </w:p>
    <w:p w14:paraId="380B3544" w14:textId="1551DF3E" w:rsidR="007F0A56" w:rsidRPr="007F0A56" w:rsidRDefault="007F0A56" w:rsidP="007F0A56">
      <w:pPr>
        <w:numPr>
          <w:ilvl w:val="1"/>
          <w:numId w:val="4"/>
        </w:numPr>
        <w:spacing w:after="0" w:line="360" w:lineRule="auto"/>
        <w:ind w:left="90"/>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Документацию, подтверждающую приём Т</w:t>
      </w:r>
      <w:r w:rsidRPr="00EB3196">
        <w:rPr>
          <w:rFonts w:ascii="Tahoma" w:eastAsia="Calibri" w:hAnsi="Tahoma" w:cs="Tahoma"/>
          <w:kern w:val="0"/>
          <w:sz w:val="22"/>
          <w:szCs w:val="22"/>
          <w14:ligatures w14:val="none"/>
        </w:rPr>
        <w:t>МЦ</w:t>
      </w:r>
      <w:r w:rsidRPr="007F0A56">
        <w:rPr>
          <w:rFonts w:ascii="Tahoma" w:eastAsia="Calibri" w:hAnsi="Tahoma" w:cs="Tahoma"/>
          <w:kern w:val="0"/>
          <w:sz w:val="22"/>
          <w:szCs w:val="22"/>
          <w14:ligatures w14:val="none"/>
        </w:rPr>
        <w:t xml:space="preserve">, оформляют лица, в надлежащем порядке уполномоченные сторонами. В случае обнаружения такого недостатка, который не был видимым или выявление которого объективно было невозможно при приеме товара, не исключается ответственность Поставщика. Факт подписания Покупателем акта приема-сдачи нельзя считать основанием для исключения ответственности. </w:t>
      </w:r>
    </w:p>
    <w:p w14:paraId="21074241" w14:textId="0CFDB187" w:rsidR="007F0A56" w:rsidRPr="007F0A56" w:rsidRDefault="007F0A56" w:rsidP="007F0A56">
      <w:pPr>
        <w:numPr>
          <w:ilvl w:val="1"/>
          <w:numId w:val="4"/>
        </w:numPr>
        <w:spacing w:after="0" w:line="360" w:lineRule="auto"/>
        <w:ind w:left="90"/>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 xml:space="preserve">При поставке Товарно-материальных ценностей, в случае обнаружения недостачи, факта поставки некачественных ТМЦ;  недостачи после оформления акта приема-сдачи  или факта поставки некачественных ТМЦ либо иного несоответствия условиям настоящего Договора, Покупатель письменно уведомляет Поставщика </w:t>
      </w:r>
      <w:r w:rsidR="00EB3196" w:rsidRPr="00EB3196">
        <w:rPr>
          <w:rFonts w:ascii="Tahoma" w:eastAsia="Calibri" w:hAnsi="Tahoma" w:cs="Tahoma"/>
          <w:kern w:val="0"/>
          <w:sz w:val="22"/>
          <w:szCs w:val="22"/>
          <w14:ligatures w14:val="none"/>
        </w:rPr>
        <w:t>(</w:t>
      </w:r>
      <w:r w:rsidRPr="007F0A56">
        <w:rPr>
          <w:rFonts w:ascii="Tahoma" w:eastAsia="Calibri" w:hAnsi="Tahoma" w:cs="Tahoma"/>
          <w:kern w:val="0"/>
          <w:sz w:val="22"/>
          <w:szCs w:val="22"/>
          <w14:ligatures w14:val="none"/>
        </w:rPr>
        <w:t>допускается по эл. почте, с адреса:</w:t>
      </w:r>
      <w:permStart w:id="279910875" w:edGrp="everyone"/>
      <w:r w:rsidRPr="007F0A56">
        <w:rPr>
          <w:rFonts w:ascii="Tahoma" w:eastAsia="Calibri" w:hAnsi="Tahoma" w:cs="Tahoma"/>
          <w:bCs/>
          <w:kern w:val="0"/>
          <w:sz w:val="22"/>
          <w:szCs w:val="22"/>
          <w14:ligatures w14:val="none"/>
        </w:rPr>
        <w:t xml:space="preserve"> _________@telmico.ge</w:t>
      </w:r>
      <w:permEnd w:id="279910875"/>
      <w:r w:rsidRPr="007F0A56">
        <w:rPr>
          <w:rFonts w:ascii="Tahoma" w:eastAsia="Calibri" w:hAnsi="Tahoma" w:cs="Tahoma"/>
          <w:bCs/>
          <w:kern w:val="0"/>
          <w:sz w:val="22"/>
          <w:szCs w:val="22"/>
          <w14:ligatures w14:val="none"/>
        </w:rPr>
        <w:t>)</w:t>
      </w:r>
      <w:r w:rsidRPr="007F0A56">
        <w:rPr>
          <w:rFonts w:ascii="Tahoma" w:eastAsia="Calibri" w:hAnsi="Tahoma" w:cs="Tahoma"/>
          <w:kern w:val="0"/>
          <w:sz w:val="22"/>
          <w:szCs w:val="22"/>
          <w14:ligatures w14:val="none"/>
        </w:rPr>
        <w:t xml:space="preserve"> (</w:t>
      </w:r>
      <w:r w:rsidRPr="007F0A56">
        <w:rPr>
          <w:rFonts w:ascii="Tahoma" w:eastAsia="Calibri" w:hAnsi="Tahoma" w:cs="Tahoma"/>
          <w:color w:val="4C94D8" w:themeColor="text2" w:themeTint="80"/>
          <w:kern w:val="0"/>
          <w:sz w:val="16"/>
          <w:szCs w:val="16"/>
          <w14:ligatures w14:val="none"/>
        </w:rPr>
        <w:t>указать эл. почту уполномоченного сотрудника Покупателя</w:t>
      </w:r>
      <w:r w:rsidRPr="007F0A56">
        <w:rPr>
          <w:rFonts w:ascii="Tahoma" w:eastAsia="Calibri" w:hAnsi="Tahoma" w:cs="Tahoma"/>
          <w:kern w:val="0"/>
          <w:sz w:val="22"/>
          <w:szCs w:val="22"/>
          <w14:ligatures w14:val="none"/>
        </w:rPr>
        <w:t xml:space="preserve">) на адрес: </w:t>
      </w:r>
      <w:r w:rsidRPr="007F0A56">
        <w:rPr>
          <w:rFonts w:ascii="Tahoma" w:eastAsia="Calibri" w:hAnsi="Tahoma" w:cs="Tahoma"/>
          <w:kern w:val="0"/>
          <w14:ligatures w14:val="none"/>
        </w:rPr>
        <w:t>(</w:t>
      </w:r>
      <w:permStart w:id="1825260781" w:edGrp="everyone"/>
      <w:r w:rsidRPr="007F0A56">
        <w:rPr>
          <w:rFonts w:ascii="Tahoma" w:eastAsia="Calibri" w:hAnsi="Tahoma" w:cs="Tahoma"/>
          <w:bCs/>
          <w:kern w:val="0"/>
          <w:sz w:val="22"/>
          <w:szCs w:val="22"/>
          <w14:ligatures w14:val="none"/>
        </w:rPr>
        <w:t>___________@_______</w:t>
      </w:r>
      <w:r w:rsidRPr="007F0A56">
        <w:rPr>
          <w:rFonts w:ascii="Tahoma" w:eastAsia="Calibri" w:hAnsi="Tahoma" w:cs="Tahoma"/>
          <w:kern w:val="0"/>
          <w:sz w:val="22"/>
          <w:szCs w:val="22"/>
          <w14:ligatures w14:val="none"/>
        </w:rPr>
        <w:t xml:space="preserve">  </w:t>
      </w:r>
      <w:permEnd w:id="1825260781"/>
      <w:r w:rsidRPr="007F0A56">
        <w:rPr>
          <w:rFonts w:ascii="Tahoma" w:eastAsia="Calibri" w:hAnsi="Tahoma" w:cs="Tahoma"/>
          <w:kern w:val="0"/>
          <w:sz w:val="22"/>
          <w:szCs w:val="22"/>
          <w14:ligatures w14:val="none"/>
        </w:rPr>
        <w:t>(</w:t>
      </w:r>
      <w:r w:rsidRPr="007F0A56">
        <w:rPr>
          <w:rFonts w:ascii="Tahoma" w:eastAsia="Calibri" w:hAnsi="Tahoma" w:cs="Tahoma"/>
          <w:color w:val="4C94D8" w:themeColor="text2" w:themeTint="80"/>
          <w:kern w:val="0"/>
          <w:sz w:val="16"/>
          <w:szCs w:val="16"/>
          <w14:ligatures w14:val="none"/>
        </w:rPr>
        <w:t>указать эл. почту уполномоченного сотрудника поставщика</w:t>
      </w:r>
      <w:hyperlink r:id="rId5" w:history="1"/>
      <w:r w:rsidRPr="007F0A56">
        <w:rPr>
          <w:rFonts w:ascii="Tahoma" w:eastAsia="Calibri" w:hAnsi="Tahoma" w:cs="Tahoma"/>
          <w:kern w:val="0"/>
          <w:sz w:val="22"/>
          <w:szCs w:val="22"/>
          <w14:ligatures w14:val="none"/>
        </w:rPr>
        <w:t>) о выявленных несоответствиях с указанием количества некачественных или имеющих иной дефект товарно-</w:t>
      </w:r>
      <w:r w:rsidRPr="007F0A56">
        <w:rPr>
          <w:rFonts w:ascii="Tahoma" w:eastAsia="Calibri" w:hAnsi="Tahoma" w:cs="Tahoma"/>
          <w:kern w:val="0"/>
          <w:sz w:val="22"/>
          <w:szCs w:val="22"/>
          <w14:ligatures w14:val="none"/>
        </w:rPr>
        <w:lastRenderedPageBreak/>
        <w:t xml:space="preserve">материальных ценностей и причин браковки. В случае отправки сообщения по эл. почте Поставщик обязан немедленно подтвердить прием, в противном случае сообщение, отправленное по эл. почте, считается сданным адресату к концу следующего календарного дня. </w:t>
      </w:r>
    </w:p>
    <w:p w14:paraId="2E857535" w14:textId="77777777" w:rsidR="007F0A56" w:rsidRPr="007F0A56" w:rsidRDefault="007F0A56" w:rsidP="007F0A56">
      <w:pPr>
        <w:numPr>
          <w:ilvl w:val="1"/>
          <w:numId w:val="4"/>
        </w:numPr>
        <w:spacing w:after="0" w:line="360" w:lineRule="auto"/>
        <w:ind w:left="90"/>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Поставщик обязан в течение 3 календарных дней с получения письменного сообщения от Покупателя направить своего уполномоченного представителя для участия в комиссии, созданной сторонами, в целях расследования наступившего ущерба и несоответствия условиям договора и/или других причин браковки.</w:t>
      </w:r>
    </w:p>
    <w:p w14:paraId="50EE3191" w14:textId="77777777" w:rsidR="007F0A56" w:rsidRPr="007F0A56" w:rsidRDefault="007F0A56" w:rsidP="007F0A56">
      <w:pPr>
        <w:numPr>
          <w:ilvl w:val="1"/>
          <w:numId w:val="4"/>
        </w:numPr>
        <w:spacing w:after="0" w:line="360" w:lineRule="auto"/>
        <w:ind w:left="90"/>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В случае наступления случая, указанного в пункте 4.7., поставщик обязан в течение разумного срока, который не должен превышать 10 календарных дней после получения им уведомления о вышеизложенном, собственными средствами и усилиями заменить дефектные товарно-материальные ценности, а в случае невозможности вышеуказанного вернуть уже полученное вознаграждение.</w:t>
      </w:r>
    </w:p>
    <w:p w14:paraId="5CF0742C" w14:textId="77777777" w:rsidR="007F0A56" w:rsidRPr="007F0A56" w:rsidRDefault="007F0A56" w:rsidP="007F0A56">
      <w:pPr>
        <w:numPr>
          <w:ilvl w:val="1"/>
          <w:numId w:val="4"/>
        </w:numPr>
        <w:spacing w:after="0" w:line="360" w:lineRule="auto"/>
        <w:ind w:left="90"/>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 xml:space="preserve">Оформление акта приема-передачи не освобождает Поставщика от обязательства исправления незафиксированного дефекта и от возмещения ущерба, причиненного этим Покупателю (при его наличии), а в случае невозможности исправления дефекта или замены некачественных товарно-материальных ценностей - от </w:t>
      </w:r>
      <w:bookmarkStart w:id="0" w:name="_Hlk160005821"/>
      <w:r w:rsidRPr="007F0A56">
        <w:rPr>
          <w:rFonts w:ascii="Tahoma" w:eastAsia="Calibri" w:hAnsi="Tahoma" w:cs="Tahoma"/>
          <w:kern w:val="0"/>
          <w:sz w:val="22"/>
          <w:szCs w:val="22"/>
          <w14:ligatures w14:val="none"/>
        </w:rPr>
        <w:t xml:space="preserve">обязательства </w:t>
      </w:r>
      <w:bookmarkEnd w:id="0"/>
      <w:r w:rsidRPr="007F0A56">
        <w:rPr>
          <w:rFonts w:ascii="Tahoma" w:eastAsia="Calibri" w:hAnsi="Tahoma" w:cs="Tahoma"/>
          <w:kern w:val="0"/>
          <w:sz w:val="22"/>
          <w:szCs w:val="22"/>
          <w14:ligatures w14:val="none"/>
        </w:rPr>
        <w:t xml:space="preserve">вернуть уже выплаченное вознаграждение. </w:t>
      </w:r>
    </w:p>
    <w:p w14:paraId="0FA5966D" w14:textId="77777777" w:rsidR="007F0A56" w:rsidRPr="007F0A56" w:rsidRDefault="007F0A56" w:rsidP="007F0A56">
      <w:pPr>
        <w:numPr>
          <w:ilvl w:val="1"/>
          <w:numId w:val="4"/>
        </w:numPr>
        <w:spacing w:after="0" w:line="360" w:lineRule="auto"/>
        <w:ind w:left="90"/>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До передачи товара и материальных ценностей покупателю по акту приема-передачи риск их полного или частичного уничтожения принадлежит Поставщику.</w:t>
      </w:r>
    </w:p>
    <w:p w14:paraId="5E88904A" w14:textId="77777777" w:rsidR="007F0A56" w:rsidRPr="007F0A56" w:rsidRDefault="007F0A56" w:rsidP="007F0A56">
      <w:pPr>
        <w:spacing w:after="0" w:line="360" w:lineRule="auto"/>
        <w:ind w:left="90"/>
        <w:contextualSpacing/>
        <w:jc w:val="both"/>
        <w:rPr>
          <w:rFonts w:ascii="Tahoma" w:eastAsia="Calibri" w:hAnsi="Tahoma" w:cs="Tahoma"/>
          <w:kern w:val="0"/>
          <w:sz w:val="22"/>
          <w:szCs w:val="22"/>
          <w14:ligatures w14:val="none"/>
        </w:rPr>
      </w:pPr>
    </w:p>
    <w:p w14:paraId="381445AB" w14:textId="77777777" w:rsidR="007F0A56" w:rsidRPr="007F0A56" w:rsidRDefault="007F0A56" w:rsidP="007F0A56">
      <w:pPr>
        <w:spacing w:after="0" w:line="240" w:lineRule="auto"/>
        <w:ind w:left="9"/>
        <w:jc w:val="both"/>
        <w:rPr>
          <w:rFonts w:ascii="Tahoma" w:eastAsia="Calibri" w:hAnsi="Tahoma" w:cs="Tahoma"/>
          <w:kern w:val="0"/>
          <w:sz w:val="22"/>
          <w:szCs w:val="22"/>
          <w14:ligatures w14:val="none"/>
        </w:rPr>
      </w:pPr>
    </w:p>
    <w:p w14:paraId="7CC18257" w14:textId="77777777" w:rsidR="007F0A56" w:rsidRPr="007F0A56" w:rsidRDefault="007F0A56" w:rsidP="007F0A56">
      <w:pPr>
        <w:numPr>
          <w:ilvl w:val="0"/>
          <w:numId w:val="4"/>
        </w:numPr>
        <w:spacing w:after="0" w:line="360" w:lineRule="auto"/>
        <w:contextualSpacing/>
        <w:jc w:val="center"/>
        <w:rPr>
          <w:rFonts w:ascii="Tahoma" w:eastAsia="Calibri" w:hAnsi="Tahoma" w:cs="Tahoma"/>
          <w:b/>
          <w:bCs/>
          <w:kern w:val="0"/>
          <w:sz w:val="22"/>
          <w:szCs w:val="22"/>
          <w14:ligatures w14:val="none"/>
        </w:rPr>
      </w:pPr>
      <w:r w:rsidRPr="007F0A56">
        <w:rPr>
          <w:rFonts w:ascii="Tahoma" w:eastAsia="Calibri" w:hAnsi="Tahoma" w:cs="Tahoma"/>
          <w:b/>
          <w:bCs/>
          <w:kern w:val="0"/>
          <w:sz w:val="22"/>
          <w:szCs w:val="22"/>
          <w14:ligatures w14:val="none"/>
        </w:rPr>
        <w:t>Права и обязанности сторон</w:t>
      </w:r>
    </w:p>
    <w:p w14:paraId="26B23FEA" w14:textId="77777777" w:rsidR="007F0A56" w:rsidRPr="007F0A56" w:rsidRDefault="007F0A56" w:rsidP="007F0A56">
      <w:pPr>
        <w:spacing w:after="0" w:line="360" w:lineRule="auto"/>
        <w:contextualSpacing/>
        <w:jc w:val="both"/>
        <w:rPr>
          <w:rFonts w:ascii="Tahoma" w:eastAsia="Calibri" w:hAnsi="Tahoma" w:cs="Tahoma"/>
          <w:b/>
          <w:bCs/>
          <w:kern w:val="0"/>
          <w:sz w:val="22"/>
          <w:szCs w:val="22"/>
          <w14:ligatures w14:val="none"/>
        </w:rPr>
      </w:pPr>
      <w:r w:rsidRPr="007F0A56">
        <w:rPr>
          <w:rFonts w:ascii="Tahoma" w:eastAsia="Calibri" w:hAnsi="Tahoma" w:cs="Tahoma"/>
          <w:b/>
          <w:bCs/>
          <w:kern w:val="0"/>
          <w:sz w:val="22"/>
          <w:szCs w:val="22"/>
          <w14:ligatures w14:val="none"/>
        </w:rPr>
        <w:t>5.1. Права Поставщика:</w:t>
      </w:r>
    </w:p>
    <w:p w14:paraId="1F4AB4AC" w14:textId="72B48445" w:rsidR="007F0A56" w:rsidRPr="007F0A56" w:rsidRDefault="007F0A56" w:rsidP="007F0A56">
      <w:pPr>
        <w:spacing w:after="0" w:line="360" w:lineRule="auto"/>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5.1.1. Поставщик вправе потребовать от Покупателя оплату поставки, определённых настоящим Договором, в порядке и на условиях, установленных этим же Договором.</w:t>
      </w:r>
    </w:p>
    <w:p w14:paraId="1001FAF6" w14:textId="77777777" w:rsidR="007F0A56" w:rsidRPr="007F0A56" w:rsidRDefault="007F0A56" w:rsidP="007F0A56">
      <w:pPr>
        <w:spacing w:after="0" w:line="360" w:lineRule="auto"/>
        <w:contextualSpacing/>
        <w:jc w:val="both"/>
        <w:rPr>
          <w:rFonts w:ascii="Tahoma" w:eastAsia="Calibri" w:hAnsi="Tahoma" w:cs="Tahoma"/>
          <w:b/>
          <w:bCs/>
          <w:kern w:val="0"/>
          <w:sz w:val="22"/>
          <w:szCs w:val="22"/>
          <w14:ligatures w14:val="none"/>
        </w:rPr>
      </w:pPr>
      <w:r w:rsidRPr="007F0A56">
        <w:rPr>
          <w:rFonts w:ascii="Tahoma" w:eastAsia="Calibri" w:hAnsi="Tahoma" w:cs="Tahoma"/>
          <w:b/>
          <w:bCs/>
          <w:kern w:val="0"/>
          <w:sz w:val="22"/>
          <w:szCs w:val="22"/>
          <w14:ligatures w14:val="none"/>
        </w:rPr>
        <w:t>5.2. Обязательства Поставщика:</w:t>
      </w:r>
    </w:p>
    <w:p w14:paraId="370565FE" w14:textId="146FC690" w:rsidR="007F0A56" w:rsidRPr="007F0A56" w:rsidRDefault="007F0A56" w:rsidP="007F0A56">
      <w:pPr>
        <w:spacing w:after="0" w:line="360" w:lineRule="auto"/>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5.2.1. Поставщик обязан строго соблюдать взятые по Договору обязательства и поставить Покупателю новые (</w:t>
      </w:r>
      <w:r w:rsidR="00EB3196">
        <w:rPr>
          <w:rFonts w:ascii="Tahoma" w:eastAsia="Calibri" w:hAnsi="Tahoma" w:cs="Tahoma"/>
          <w:kern w:val="0"/>
          <w:sz w:val="22"/>
          <w:szCs w:val="22"/>
          <w14:ligatures w14:val="none"/>
        </w:rPr>
        <w:t>неиспользованные</w:t>
      </w:r>
      <w:r w:rsidR="00653102">
        <w:rPr>
          <w:rFonts w:ascii="Tahoma" w:eastAsia="Calibri" w:hAnsi="Tahoma" w:cs="Tahoma"/>
          <w:kern w:val="0"/>
          <w:sz w:val="22"/>
          <w:szCs w:val="22"/>
          <w14:ligatures w14:val="none"/>
        </w:rPr>
        <w:t>, в случае  элементов непрерывного  источника питания, производства</w:t>
      </w:r>
      <w:r w:rsidRPr="007F0A56">
        <w:rPr>
          <w:rFonts w:ascii="Tahoma" w:eastAsia="Calibri" w:hAnsi="Tahoma" w:cs="Tahoma"/>
          <w:kern w:val="0"/>
          <w:sz w:val="22"/>
          <w:szCs w:val="22"/>
          <w14:ligatures w14:val="none"/>
        </w:rPr>
        <w:t xml:space="preserve"> не ранее 2023 года), безупречные в вещном и правовом отношении, соответствующие  представленным в приложении №1 Договора спецификациям Товарно-материальные ценности, гарантийный срок которых не должен быть меньше 3 месяцев со дня получения Покупателем ТМЦ</w:t>
      </w:r>
      <w:r w:rsidR="00653102">
        <w:rPr>
          <w:rFonts w:ascii="Tahoma" w:eastAsia="Calibri" w:hAnsi="Tahoma" w:cs="Tahoma"/>
          <w:kern w:val="0"/>
          <w:sz w:val="22"/>
          <w:szCs w:val="22"/>
          <w14:ligatures w14:val="none"/>
        </w:rPr>
        <w:t>,</w:t>
      </w:r>
      <w:r w:rsidRPr="007F0A56">
        <w:rPr>
          <w:rFonts w:ascii="Tahoma" w:eastAsia="Calibri" w:hAnsi="Tahoma" w:cs="Tahoma"/>
          <w:kern w:val="0"/>
          <w:sz w:val="22"/>
          <w:szCs w:val="22"/>
          <w14:ligatures w14:val="none"/>
        </w:rPr>
        <w:t xml:space="preserve"> согласно накладной</w:t>
      </w:r>
      <w:r w:rsidR="00653102">
        <w:rPr>
          <w:rFonts w:ascii="Tahoma" w:eastAsia="Calibri" w:hAnsi="Tahoma" w:cs="Tahoma"/>
          <w:kern w:val="0"/>
          <w:sz w:val="22"/>
          <w:szCs w:val="22"/>
          <w14:ligatures w14:val="none"/>
        </w:rPr>
        <w:t xml:space="preserve">   ( требования о </w:t>
      </w:r>
      <w:proofErr w:type="spellStart"/>
      <w:r w:rsidR="00653102">
        <w:rPr>
          <w:rFonts w:ascii="Tahoma" w:eastAsia="Calibri" w:hAnsi="Tahoma" w:cs="Tahoma"/>
          <w:kern w:val="0"/>
          <w:sz w:val="22"/>
          <w:szCs w:val="22"/>
          <w14:ligatures w14:val="none"/>
        </w:rPr>
        <w:t>гарантийтых</w:t>
      </w:r>
      <w:proofErr w:type="spellEnd"/>
      <w:r w:rsidR="00653102">
        <w:rPr>
          <w:rFonts w:ascii="Tahoma" w:eastAsia="Calibri" w:hAnsi="Tahoma" w:cs="Tahoma"/>
          <w:kern w:val="0"/>
          <w:sz w:val="22"/>
          <w:szCs w:val="22"/>
          <w14:ligatures w14:val="none"/>
        </w:rPr>
        <w:t xml:space="preserve">  сроках не распространяется на элементы </w:t>
      </w:r>
      <w:r w:rsidR="00653102" w:rsidRPr="001F1EDF">
        <w:rPr>
          <w:rFonts w:eastAsia="Times New Roman"/>
          <w:lang w:val="ka-GE"/>
        </w:rPr>
        <w:t>АА DURACELL</w:t>
      </w:r>
      <w:r w:rsidR="00653102">
        <w:rPr>
          <w:rFonts w:eastAsia="Times New Roman"/>
        </w:rPr>
        <w:t xml:space="preserve"> </w:t>
      </w:r>
      <w:r w:rsidR="00653102">
        <w:rPr>
          <w:rFonts w:ascii="Sylfaen" w:eastAsia="Times New Roman" w:hAnsi="Sylfaen"/>
        </w:rPr>
        <w:t>и</w:t>
      </w:r>
      <w:r w:rsidR="00653102">
        <w:rPr>
          <w:rFonts w:eastAsia="Times New Roman"/>
          <w:lang w:val="ka-GE"/>
        </w:rPr>
        <w:t xml:space="preserve"> </w:t>
      </w:r>
      <w:r w:rsidR="00653102" w:rsidRPr="001F1EDF">
        <w:rPr>
          <w:rFonts w:eastAsia="Times New Roman"/>
          <w:lang w:val="ka-GE"/>
        </w:rPr>
        <w:t>АА</w:t>
      </w:r>
      <w:r w:rsidR="00653102">
        <w:rPr>
          <w:rFonts w:eastAsia="Times New Roman"/>
          <w:lang w:val="ka-GE"/>
        </w:rPr>
        <w:t>A</w:t>
      </w:r>
      <w:r w:rsidR="00653102" w:rsidRPr="001F1EDF">
        <w:rPr>
          <w:rFonts w:eastAsia="Times New Roman"/>
          <w:lang w:val="ka-GE"/>
        </w:rPr>
        <w:t xml:space="preserve"> DURACELL</w:t>
      </w:r>
      <w:r w:rsidR="00653102">
        <w:rPr>
          <w:rFonts w:eastAsia="Times New Roman"/>
        </w:rPr>
        <w:t>, указанных в Приложении №1)</w:t>
      </w:r>
      <w:r w:rsidRPr="007F0A56">
        <w:rPr>
          <w:rFonts w:ascii="Tahoma" w:eastAsia="Calibri" w:hAnsi="Tahoma" w:cs="Tahoma"/>
          <w:kern w:val="0"/>
          <w:sz w:val="22"/>
          <w:szCs w:val="22"/>
          <w14:ligatures w14:val="none"/>
        </w:rPr>
        <w:t xml:space="preserve">.  </w:t>
      </w:r>
    </w:p>
    <w:p w14:paraId="652684B5" w14:textId="5C320387" w:rsidR="007F0A56" w:rsidRPr="007F0A56" w:rsidRDefault="007F0A56" w:rsidP="007F0A56">
      <w:pPr>
        <w:spacing w:after="0" w:line="360" w:lineRule="auto"/>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lastRenderedPageBreak/>
        <w:t>5.2.2 Поставщик обязан поставить товарно-материальные ценности в соответствующей упаковке</w:t>
      </w:r>
      <w:r w:rsidR="008C4818">
        <w:rPr>
          <w:rFonts w:ascii="Tahoma" w:eastAsia="Calibri" w:hAnsi="Tahoma" w:cs="Tahoma"/>
          <w:kern w:val="0"/>
          <w:sz w:val="22"/>
          <w:szCs w:val="22"/>
          <w14:ligatures w14:val="none"/>
        </w:rPr>
        <w:t>, в</w:t>
      </w:r>
      <w:r w:rsidR="008C4818" w:rsidRPr="008C4818">
        <w:rPr>
          <w:rFonts w:ascii="Tahoma" w:eastAsia="Calibri" w:hAnsi="Tahoma" w:cs="Tahoma"/>
          <w:kern w:val="0"/>
          <w:sz w:val="22"/>
          <w:szCs w:val="22"/>
          <w14:ligatures w14:val="none"/>
        </w:rPr>
        <w:t xml:space="preserve">месте с комплектом распределительной документации, включающей всю необходимую техническую документацию, в которую должны входить паспорт </w:t>
      </w:r>
      <w:r w:rsidR="008C4818">
        <w:rPr>
          <w:rFonts w:ascii="Tahoma" w:eastAsia="Calibri" w:hAnsi="Tahoma" w:cs="Tahoma"/>
          <w:kern w:val="0"/>
          <w:sz w:val="22"/>
          <w:szCs w:val="22"/>
          <w14:ligatures w14:val="none"/>
        </w:rPr>
        <w:t>ТМЦ</w:t>
      </w:r>
      <w:r w:rsidR="008C4818" w:rsidRPr="008C4818">
        <w:rPr>
          <w:rFonts w:ascii="Tahoma" w:eastAsia="Calibri" w:hAnsi="Tahoma" w:cs="Tahoma"/>
          <w:kern w:val="0"/>
          <w:sz w:val="22"/>
          <w:szCs w:val="22"/>
          <w14:ligatures w14:val="none"/>
        </w:rPr>
        <w:t>, руководство по эксплуатации и другая необходимая документация. Упаковка товара должна быть надлежащим образом маркирована и обеспечивать полную защиту товара от повреждений при его транспортировке и хранении</w:t>
      </w:r>
      <w:r w:rsidR="008C4818">
        <w:rPr>
          <w:rFonts w:ascii="Tahoma" w:eastAsia="Calibri" w:hAnsi="Tahoma" w:cs="Tahoma"/>
          <w:kern w:val="0"/>
          <w:sz w:val="22"/>
          <w:szCs w:val="22"/>
          <w14:ligatures w14:val="none"/>
        </w:rPr>
        <w:t>.</w:t>
      </w:r>
      <w:r w:rsidRPr="007F0A56">
        <w:rPr>
          <w:rFonts w:ascii="Tahoma" w:eastAsia="Calibri" w:hAnsi="Tahoma" w:cs="Tahoma"/>
          <w:kern w:val="0"/>
          <w:sz w:val="22"/>
          <w:szCs w:val="22"/>
          <w14:ligatures w14:val="none"/>
        </w:rPr>
        <w:t xml:space="preserve"> </w:t>
      </w:r>
    </w:p>
    <w:p w14:paraId="11BDFFE1" w14:textId="563FC520" w:rsidR="007F0A56" w:rsidRPr="007F0A56" w:rsidRDefault="007F0A56" w:rsidP="007F0A56">
      <w:pPr>
        <w:spacing w:after="0" w:line="360" w:lineRule="auto"/>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 xml:space="preserve">5.2.3 </w:t>
      </w:r>
      <w:r w:rsidR="008C4818">
        <w:rPr>
          <w:rFonts w:ascii="Tahoma" w:eastAsia="Calibri" w:hAnsi="Tahoma" w:cs="Tahoma"/>
          <w:kern w:val="0"/>
          <w:sz w:val="22"/>
          <w:szCs w:val="22"/>
          <w14:ligatures w14:val="none"/>
        </w:rPr>
        <w:t>О</w:t>
      </w:r>
      <w:r w:rsidRPr="007F0A56">
        <w:rPr>
          <w:rFonts w:ascii="Tahoma" w:eastAsia="Calibri" w:hAnsi="Tahoma" w:cs="Tahoma"/>
          <w:kern w:val="0"/>
          <w:sz w:val="22"/>
          <w:szCs w:val="22"/>
          <w14:ligatures w14:val="none"/>
        </w:rPr>
        <w:t xml:space="preserve">беспечить присутствие своего уполномоченного представителя при приеме доставленного товара на складе </w:t>
      </w:r>
      <w:r w:rsidR="003D2A96">
        <w:rPr>
          <w:rFonts w:ascii="Tahoma" w:eastAsia="Calibri" w:hAnsi="Tahoma" w:cs="Tahoma"/>
          <w:kern w:val="0"/>
          <w:sz w:val="22"/>
          <w:szCs w:val="22"/>
          <w14:ligatures w14:val="none"/>
        </w:rPr>
        <w:t>Покупателя</w:t>
      </w:r>
      <w:r w:rsidRPr="007F0A56">
        <w:rPr>
          <w:rFonts w:ascii="Tahoma" w:eastAsia="Calibri" w:hAnsi="Tahoma" w:cs="Tahoma"/>
          <w:kern w:val="0"/>
          <w:sz w:val="22"/>
          <w:szCs w:val="22"/>
          <w14:ligatures w14:val="none"/>
        </w:rPr>
        <w:t>.</w:t>
      </w:r>
    </w:p>
    <w:p w14:paraId="410E1256" w14:textId="77777777" w:rsidR="007F0A56" w:rsidRPr="007F0A56" w:rsidRDefault="007F0A56" w:rsidP="007F0A56">
      <w:pPr>
        <w:spacing w:after="0" w:line="360" w:lineRule="auto"/>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5.2.4 Сразу по запросу представить Покупателю документацию, связанную с ТМЦ или организацией-поставщиком.</w:t>
      </w:r>
    </w:p>
    <w:p w14:paraId="53E23E8A" w14:textId="77777777" w:rsidR="007F0A56" w:rsidRPr="007F0A56" w:rsidRDefault="007F0A56" w:rsidP="007F0A56">
      <w:pPr>
        <w:spacing w:after="0" w:line="360" w:lineRule="auto"/>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5.2.5 В случае задержки или риска задержки доставки товара по какой-либо причине немедленно сообщить об этом Покупателю, указав соответствующие аргументы.</w:t>
      </w:r>
    </w:p>
    <w:p w14:paraId="2986110C" w14:textId="77777777" w:rsidR="007F0A56" w:rsidRPr="007F0A56" w:rsidRDefault="007F0A56" w:rsidP="007F0A56">
      <w:pPr>
        <w:spacing w:after="0" w:line="360" w:lineRule="auto"/>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5.2.6 Без предварительного письменного согласия Покупателя ни полностью, ни частично не передавать обязательства по настоящему договору третьему лицу.</w:t>
      </w:r>
    </w:p>
    <w:p w14:paraId="1748B5D4" w14:textId="69EBC0D0" w:rsidR="007F0A56" w:rsidRPr="007F0A56" w:rsidRDefault="007F0A56" w:rsidP="007F0A56">
      <w:pPr>
        <w:spacing w:after="0" w:line="360" w:lineRule="auto"/>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 xml:space="preserve">5.2.7 Своевременно информировать </w:t>
      </w:r>
      <w:r w:rsidR="003D2A96">
        <w:rPr>
          <w:rFonts w:ascii="Tahoma" w:eastAsia="Calibri" w:hAnsi="Tahoma" w:cs="Tahoma"/>
          <w:kern w:val="0"/>
          <w:sz w:val="22"/>
          <w:szCs w:val="22"/>
          <w14:ligatures w14:val="none"/>
        </w:rPr>
        <w:t>Покупателя</w:t>
      </w:r>
      <w:r w:rsidRPr="007F0A56">
        <w:rPr>
          <w:rFonts w:ascii="Tahoma" w:eastAsia="Calibri" w:hAnsi="Tahoma" w:cs="Tahoma"/>
          <w:kern w:val="0"/>
          <w:sz w:val="22"/>
          <w:szCs w:val="22"/>
          <w14:ligatures w14:val="none"/>
        </w:rPr>
        <w:t xml:space="preserve"> об изменении адреса или какого-либо из контактных данных. В противном случае отношения (отправка письменного уведомления или иной корреспонденции), осуществленные </w:t>
      </w:r>
      <w:r w:rsidR="003D2A96">
        <w:rPr>
          <w:rFonts w:ascii="Tahoma" w:eastAsia="Calibri" w:hAnsi="Tahoma" w:cs="Tahoma"/>
          <w:kern w:val="0"/>
          <w:sz w:val="22"/>
          <w:szCs w:val="22"/>
          <w14:ligatures w14:val="none"/>
        </w:rPr>
        <w:t>Покупателем</w:t>
      </w:r>
      <w:r w:rsidRPr="007F0A56">
        <w:rPr>
          <w:rFonts w:ascii="Tahoma" w:eastAsia="Calibri" w:hAnsi="Tahoma" w:cs="Tahoma"/>
          <w:kern w:val="0"/>
          <w:sz w:val="22"/>
          <w:szCs w:val="22"/>
          <w14:ligatures w14:val="none"/>
        </w:rPr>
        <w:t xml:space="preserve"> по известному ему адресу, считаются выполненным должным образом.</w:t>
      </w:r>
    </w:p>
    <w:p w14:paraId="5B744FE5" w14:textId="77777777" w:rsidR="007F0A56" w:rsidRPr="007F0A56" w:rsidRDefault="007F0A56" w:rsidP="007F0A56">
      <w:pPr>
        <w:spacing w:after="0" w:line="360" w:lineRule="auto"/>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 xml:space="preserve">5.2.8 Поставщик ТМЦ обязан строго соблюдать сроки, предусмотренные по Договору и/или графику поставки. </w:t>
      </w:r>
    </w:p>
    <w:p w14:paraId="1829E1C8" w14:textId="77777777" w:rsidR="007F0A56" w:rsidRPr="007F0A56" w:rsidRDefault="007F0A56" w:rsidP="007F0A56">
      <w:pPr>
        <w:numPr>
          <w:ilvl w:val="1"/>
          <w:numId w:val="2"/>
        </w:numPr>
        <w:spacing w:after="0" w:line="360" w:lineRule="auto"/>
        <w:jc w:val="both"/>
        <w:rPr>
          <w:rFonts w:ascii="Tahoma" w:eastAsia="Calibri" w:hAnsi="Tahoma" w:cs="Tahoma"/>
          <w:b/>
          <w:bCs/>
          <w:kern w:val="0"/>
          <w:sz w:val="22"/>
          <w:szCs w:val="22"/>
          <w14:ligatures w14:val="none"/>
        </w:rPr>
      </w:pPr>
      <w:r w:rsidRPr="007F0A56">
        <w:rPr>
          <w:rFonts w:ascii="Tahoma" w:eastAsia="Calibri" w:hAnsi="Tahoma" w:cs="Tahoma"/>
          <w:b/>
          <w:bCs/>
          <w:kern w:val="0"/>
          <w:sz w:val="22"/>
          <w:szCs w:val="22"/>
          <w14:ligatures w14:val="none"/>
        </w:rPr>
        <w:t>Права Покупателя:</w:t>
      </w:r>
    </w:p>
    <w:p w14:paraId="19C7641D" w14:textId="34D47CDF" w:rsidR="007F0A56" w:rsidRPr="003D2A96" w:rsidRDefault="007F0A56" w:rsidP="003D2A96">
      <w:pPr>
        <w:pStyle w:val="ListParagraph"/>
        <w:numPr>
          <w:ilvl w:val="2"/>
          <w:numId w:val="2"/>
        </w:numPr>
        <w:spacing w:after="0" w:line="360" w:lineRule="auto"/>
        <w:jc w:val="both"/>
        <w:rPr>
          <w:rFonts w:ascii="Tahoma" w:eastAsia="Calibri" w:hAnsi="Tahoma" w:cs="Tahoma"/>
          <w:kern w:val="0"/>
          <w:sz w:val="22"/>
          <w:szCs w:val="22"/>
          <w14:ligatures w14:val="none"/>
        </w:rPr>
      </w:pPr>
      <w:r w:rsidRPr="003D2A96">
        <w:rPr>
          <w:rFonts w:ascii="Tahoma" w:eastAsia="Calibri" w:hAnsi="Tahoma" w:cs="Tahoma"/>
          <w:kern w:val="0"/>
          <w:sz w:val="22"/>
          <w:szCs w:val="22"/>
          <w14:ligatures w14:val="none"/>
        </w:rPr>
        <w:t>Покупатель вправе потребовать от Поставщика неукоснительного выполнения обязательств, взятых по настоящему Договору</w:t>
      </w:r>
      <w:r w:rsidR="003D2A96">
        <w:rPr>
          <w:rFonts w:ascii="Tahoma" w:eastAsia="Calibri" w:hAnsi="Tahoma" w:cs="Tahoma"/>
          <w:kern w:val="0"/>
          <w:sz w:val="22"/>
          <w:szCs w:val="22"/>
          <w14:ligatures w14:val="none"/>
        </w:rPr>
        <w:t>;</w:t>
      </w:r>
    </w:p>
    <w:p w14:paraId="115877B1" w14:textId="457D271E" w:rsidR="007F0A56" w:rsidRPr="007F0A56" w:rsidRDefault="007F0A56" w:rsidP="007F0A56">
      <w:pPr>
        <w:numPr>
          <w:ilvl w:val="2"/>
          <w:numId w:val="2"/>
        </w:numPr>
        <w:spacing w:after="0" w:line="360" w:lineRule="auto"/>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Проверить поставленные Товарно-материальные ценности</w:t>
      </w:r>
      <w:r w:rsidR="003D2A96">
        <w:rPr>
          <w:rFonts w:ascii="Tahoma" w:eastAsia="Calibri" w:hAnsi="Tahoma" w:cs="Tahoma"/>
          <w:kern w:val="0"/>
          <w:sz w:val="22"/>
          <w:szCs w:val="22"/>
          <w14:ligatures w14:val="none"/>
        </w:rPr>
        <w:t>;</w:t>
      </w:r>
      <w:r w:rsidRPr="007F0A56">
        <w:rPr>
          <w:rFonts w:ascii="Tahoma" w:eastAsia="Calibri" w:hAnsi="Tahoma" w:cs="Tahoma"/>
          <w:kern w:val="0"/>
          <w:sz w:val="22"/>
          <w:szCs w:val="22"/>
          <w14:ligatures w14:val="none"/>
        </w:rPr>
        <w:t xml:space="preserve"> </w:t>
      </w:r>
    </w:p>
    <w:p w14:paraId="09F47BE6" w14:textId="1080C7C0" w:rsidR="007F0A56" w:rsidRPr="007F0A56" w:rsidRDefault="007F0A56" w:rsidP="007F0A56">
      <w:pPr>
        <w:numPr>
          <w:ilvl w:val="2"/>
          <w:numId w:val="2"/>
        </w:numPr>
        <w:spacing w:after="0" w:line="360" w:lineRule="auto"/>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Потребовать от Поставщика всю необходимую документацию</w:t>
      </w:r>
      <w:r w:rsidR="003D2A96">
        <w:rPr>
          <w:rFonts w:ascii="Tahoma" w:eastAsia="Calibri" w:hAnsi="Tahoma" w:cs="Tahoma"/>
          <w:kern w:val="0"/>
          <w:sz w:val="22"/>
          <w:szCs w:val="22"/>
          <w14:ligatures w14:val="none"/>
        </w:rPr>
        <w:t>;</w:t>
      </w:r>
    </w:p>
    <w:p w14:paraId="0341DBAF" w14:textId="23E42292" w:rsidR="007F0A56" w:rsidRPr="007F0A56" w:rsidRDefault="007F0A56" w:rsidP="007F0A56">
      <w:pPr>
        <w:numPr>
          <w:ilvl w:val="2"/>
          <w:numId w:val="2"/>
        </w:numPr>
        <w:spacing w:after="0" w:line="360" w:lineRule="auto"/>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Не принимать и не возмещать не полностью предоставленные, не соответствующие требованиям настоящего Договора либо дефектные Товарно-материальные ценности, и потребовать от Поставщика устранения дефекта</w:t>
      </w:r>
      <w:r w:rsidR="003D2A96">
        <w:rPr>
          <w:rFonts w:ascii="Tahoma" w:eastAsia="Calibri" w:hAnsi="Tahoma" w:cs="Tahoma"/>
          <w:kern w:val="0"/>
          <w:sz w:val="22"/>
          <w:szCs w:val="22"/>
          <w14:ligatures w14:val="none"/>
        </w:rPr>
        <w:t>;</w:t>
      </w:r>
    </w:p>
    <w:p w14:paraId="109573BC" w14:textId="1334405E" w:rsidR="007F0A56" w:rsidRPr="007F0A56" w:rsidRDefault="007F0A56" w:rsidP="007F0A56">
      <w:pPr>
        <w:numPr>
          <w:ilvl w:val="2"/>
          <w:numId w:val="2"/>
        </w:numPr>
        <w:spacing w:after="0" w:line="360" w:lineRule="auto"/>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Потребовать от Поставщика возмещения причинённого ущерба (при наличии такового)</w:t>
      </w:r>
      <w:r w:rsidR="003D2A96">
        <w:rPr>
          <w:rFonts w:ascii="Tahoma" w:eastAsia="Calibri" w:hAnsi="Tahoma" w:cs="Tahoma"/>
          <w:kern w:val="0"/>
          <w:sz w:val="22"/>
          <w:szCs w:val="22"/>
          <w14:ligatures w14:val="none"/>
        </w:rPr>
        <w:t>;</w:t>
      </w:r>
    </w:p>
    <w:p w14:paraId="5085BEC0" w14:textId="377A71C5" w:rsidR="007F0A56" w:rsidRPr="007F0A56" w:rsidRDefault="007F0A56" w:rsidP="007F0A56">
      <w:pPr>
        <w:spacing w:after="0" w:line="360" w:lineRule="auto"/>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5.3.6. Покупатель вправе не согласиться на предложение о досрочной поставке Т</w:t>
      </w:r>
      <w:r w:rsidR="003D2A96">
        <w:rPr>
          <w:rFonts w:ascii="Tahoma" w:eastAsia="Calibri" w:hAnsi="Tahoma" w:cs="Tahoma"/>
          <w:kern w:val="0"/>
          <w:sz w:val="22"/>
          <w:szCs w:val="22"/>
          <w14:ligatures w14:val="none"/>
        </w:rPr>
        <w:t>МЦ</w:t>
      </w:r>
      <w:r w:rsidRPr="007F0A56">
        <w:rPr>
          <w:rFonts w:ascii="Tahoma" w:eastAsia="Calibri" w:hAnsi="Tahoma" w:cs="Tahoma"/>
          <w:kern w:val="0"/>
          <w:sz w:val="22"/>
          <w:szCs w:val="22"/>
          <w14:ligatures w14:val="none"/>
        </w:rPr>
        <w:t>.</w:t>
      </w:r>
    </w:p>
    <w:p w14:paraId="35F3B939" w14:textId="7E6D9D68" w:rsidR="007F0A56" w:rsidRPr="007F0A56" w:rsidRDefault="007F0A56" w:rsidP="007F0A56">
      <w:pPr>
        <w:spacing w:after="0" w:line="360" w:lineRule="auto"/>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5.3.7. Покупатель вправе не принять Т</w:t>
      </w:r>
      <w:r w:rsidR="003D2A96">
        <w:rPr>
          <w:rFonts w:ascii="Tahoma" w:eastAsia="Calibri" w:hAnsi="Tahoma" w:cs="Tahoma"/>
          <w:kern w:val="0"/>
          <w:sz w:val="22"/>
          <w:szCs w:val="22"/>
          <w14:ligatures w14:val="none"/>
        </w:rPr>
        <w:t>МЦ</w:t>
      </w:r>
      <w:r w:rsidRPr="007F0A56">
        <w:rPr>
          <w:rFonts w:ascii="Tahoma" w:eastAsia="Calibri" w:hAnsi="Tahoma" w:cs="Tahoma"/>
          <w:kern w:val="0"/>
          <w:sz w:val="22"/>
          <w:szCs w:val="22"/>
          <w14:ligatures w14:val="none"/>
        </w:rPr>
        <w:t>, поставленную до предусмотренного по Договору срока без предварительного</w:t>
      </w:r>
      <w:r w:rsidR="003D2A96">
        <w:rPr>
          <w:rFonts w:ascii="Tahoma" w:eastAsia="Calibri" w:hAnsi="Tahoma" w:cs="Tahoma"/>
          <w:kern w:val="0"/>
          <w:sz w:val="22"/>
          <w:szCs w:val="22"/>
          <w14:ligatures w14:val="none"/>
        </w:rPr>
        <w:t xml:space="preserve"> </w:t>
      </w:r>
      <w:r w:rsidRPr="007F0A56">
        <w:rPr>
          <w:rFonts w:ascii="Tahoma" w:eastAsia="Calibri" w:hAnsi="Tahoma" w:cs="Tahoma"/>
          <w:kern w:val="0"/>
          <w:sz w:val="22"/>
          <w:szCs w:val="22"/>
          <w14:ligatures w14:val="none"/>
        </w:rPr>
        <w:t>письменного согласия.</w:t>
      </w:r>
    </w:p>
    <w:p w14:paraId="621581A4" w14:textId="77777777" w:rsidR="007F0A56" w:rsidRPr="007F0A56" w:rsidRDefault="007F0A56" w:rsidP="007F0A56">
      <w:pPr>
        <w:numPr>
          <w:ilvl w:val="1"/>
          <w:numId w:val="2"/>
        </w:numPr>
        <w:spacing w:after="0" w:line="360" w:lineRule="auto"/>
        <w:jc w:val="both"/>
        <w:rPr>
          <w:rFonts w:ascii="Tahoma" w:eastAsia="Calibri" w:hAnsi="Tahoma" w:cs="Tahoma"/>
          <w:b/>
          <w:kern w:val="0"/>
          <w:sz w:val="22"/>
          <w:szCs w:val="22"/>
          <w14:ligatures w14:val="none"/>
        </w:rPr>
      </w:pPr>
      <w:r w:rsidRPr="007F0A56">
        <w:rPr>
          <w:rFonts w:ascii="Tahoma" w:eastAsia="Calibri" w:hAnsi="Tahoma" w:cs="Tahoma"/>
          <w:b/>
          <w:kern w:val="0"/>
          <w:sz w:val="22"/>
          <w:szCs w:val="22"/>
          <w14:ligatures w14:val="none"/>
        </w:rPr>
        <w:t>Обязательства Покупателя:</w:t>
      </w:r>
    </w:p>
    <w:p w14:paraId="6E1B6AC9" w14:textId="25604CA9" w:rsidR="007F0A56" w:rsidRPr="007F0A56" w:rsidRDefault="007F0A56" w:rsidP="007F0A56">
      <w:pPr>
        <w:numPr>
          <w:ilvl w:val="2"/>
          <w:numId w:val="2"/>
        </w:numPr>
        <w:spacing w:after="0" w:line="360" w:lineRule="auto"/>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lastRenderedPageBreak/>
        <w:t>Покупатель обязан заплатить Поставщику стоимость Т</w:t>
      </w:r>
      <w:r w:rsidR="003D2A96">
        <w:rPr>
          <w:rFonts w:ascii="Tahoma" w:eastAsia="Calibri" w:hAnsi="Tahoma" w:cs="Tahoma"/>
          <w:kern w:val="0"/>
          <w:sz w:val="22"/>
          <w:szCs w:val="22"/>
          <w14:ligatures w14:val="none"/>
        </w:rPr>
        <w:t>МЦ</w:t>
      </w:r>
      <w:r w:rsidRPr="007F0A56">
        <w:rPr>
          <w:rFonts w:ascii="Tahoma" w:eastAsia="Calibri" w:hAnsi="Tahoma" w:cs="Tahoma"/>
          <w:kern w:val="0"/>
          <w:sz w:val="22"/>
          <w:szCs w:val="22"/>
          <w14:ligatures w14:val="none"/>
        </w:rPr>
        <w:t>, согласно условиям, предусмотренным настоящим Договором.</w:t>
      </w:r>
    </w:p>
    <w:p w14:paraId="2CDC84AD" w14:textId="77777777" w:rsidR="007F0A56" w:rsidRPr="007F0A56" w:rsidRDefault="007F0A56" w:rsidP="007F0A56">
      <w:pPr>
        <w:spacing w:after="0" w:line="360" w:lineRule="auto"/>
        <w:contextualSpacing/>
        <w:jc w:val="both"/>
        <w:rPr>
          <w:rFonts w:ascii="Tahoma" w:eastAsia="Calibri" w:hAnsi="Tahoma" w:cs="Tahoma"/>
          <w:kern w:val="0"/>
          <w:sz w:val="22"/>
          <w:szCs w:val="22"/>
          <w14:ligatures w14:val="none"/>
        </w:rPr>
      </w:pPr>
    </w:p>
    <w:p w14:paraId="22DAAACE" w14:textId="77777777" w:rsidR="007F0A56" w:rsidRPr="007F0A56" w:rsidRDefault="007F0A56" w:rsidP="007F0A56">
      <w:pPr>
        <w:spacing w:after="0" w:line="360" w:lineRule="auto"/>
        <w:ind w:left="360"/>
        <w:jc w:val="center"/>
        <w:rPr>
          <w:rFonts w:ascii="Tahoma" w:eastAsia="Calibri" w:hAnsi="Tahoma" w:cs="Tahoma"/>
          <w:b/>
          <w:bCs/>
          <w:kern w:val="0"/>
          <w:sz w:val="22"/>
          <w:szCs w:val="22"/>
          <w14:ligatures w14:val="none"/>
        </w:rPr>
      </w:pPr>
      <w:r w:rsidRPr="007F0A56">
        <w:rPr>
          <w:rFonts w:ascii="Tahoma" w:eastAsia="Calibri" w:hAnsi="Tahoma" w:cs="Tahoma"/>
          <w:b/>
          <w:kern w:val="0"/>
          <w:sz w:val="22"/>
          <w:szCs w:val="22"/>
          <w14:ligatures w14:val="none"/>
        </w:rPr>
        <w:t>6.</w:t>
      </w:r>
      <w:r w:rsidRPr="007F0A56">
        <w:rPr>
          <w:rFonts w:ascii="Tahoma" w:eastAsia="Calibri" w:hAnsi="Tahoma" w:cs="Tahoma"/>
          <w:b/>
          <w:bCs/>
          <w:kern w:val="0"/>
          <w:sz w:val="22"/>
          <w:szCs w:val="22"/>
          <w14:ligatures w14:val="none"/>
        </w:rPr>
        <w:t xml:space="preserve">  Ответственность сторон</w:t>
      </w:r>
    </w:p>
    <w:p w14:paraId="39D75F07" w14:textId="77777777" w:rsidR="007F0A56" w:rsidRPr="007F0A56" w:rsidRDefault="007F0A56" w:rsidP="007F0A56">
      <w:pPr>
        <w:spacing w:after="0" w:line="360" w:lineRule="auto"/>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 xml:space="preserve">6.1. Покупатель вправе, в случае нарушения срока поставки Товарно-материальных ценностей, установленного пунктом 4.1 настоящего Договора, вменить Поставщику неустойку в размере 0,1 процентов от стоимости поставленных с опозданием Товарно-материальных ценностей за каждый просроченный день. </w:t>
      </w:r>
    </w:p>
    <w:p w14:paraId="1665603E" w14:textId="6246550E" w:rsidR="007F0A56" w:rsidRPr="007F0A56" w:rsidRDefault="007F0A56" w:rsidP="007F0A56">
      <w:pPr>
        <w:spacing w:after="0" w:line="360" w:lineRule="auto"/>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6.2. Стороны договариваются, что если Поставщик основательно (на 10 дней) просрочит определенный по настоящему Договору срок поставки Т</w:t>
      </w:r>
      <w:r w:rsidR="00827C5B">
        <w:rPr>
          <w:rFonts w:ascii="Tahoma" w:eastAsia="Calibri" w:hAnsi="Tahoma" w:cs="Tahoma"/>
          <w:kern w:val="0"/>
          <w:sz w:val="22"/>
          <w:szCs w:val="22"/>
          <w14:ligatures w14:val="none"/>
        </w:rPr>
        <w:t xml:space="preserve">МЦ </w:t>
      </w:r>
      <w:r w:rsidRPr="007F0A56">
        <w:rPr>
          <w:rFonts w:ascii="Tahoma" w:eastAsia="Calibri" w:hAnsi="Tahoma" w:cs="Tahoma"/>
          <w:kern w:val="0"/>
          <w:sz w:val="22"/>
          <w:szCs w:val="22"/>
          <w14:ligatures w14:val="none"/>
        </w:rPr>
        <w:t xml:space="preserve"> и/или откажется от выполнения взятых по Договору обязательств, Покупатель вправе расторгнуть Договор и вместе с неустойкой, начисленной за просроченные дни, вменить Поставщику уплату штрафа в размере 10 (десяти) процентов от стоимости не поставленных Товарно-материальных ценностей. </w:t>
      </w:r>
    </w:p>
    <w:p w14:paraId="4A29F60D" w14:textId="388011D1" w:rsidR="007F0A56" w:rsidRPr="007F0A56" w:rsidRDefault="007F0A56" w:rsidP="007F0A56">
      <w:pPr>
        <w:spacing w:after="0" w:line="360" w:lineRule="auto"/>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6.3 За нарушение срока, установленного пунктом 4.9 статьи 4 настоящего Договора, Покупатель вправе в</w:t>
      </w:r>
      <w:r w:rsidR="00827C5B">
        <w:rPr>
          <w:rFonts w:ascii="Tahoma" w:eastAsia="Calibri" w:hAnsi="Tahoma" w:cs="Tahoma"/>
          <w:kern w:val="0"/>
          <w:sz w:val="22"/>
          <w:szCs w:val="22"/>
          <w14:ligatures w14:val="none"/>
        </w:rPr>
        <w:t xml:space="preserve">зыскать с </w:t>
      </w:r>
      <w:r w:rsidRPr="007F0A56">
        <w:rPr>
          <w:rFonts w:ascii="Tahoma" w:eastAsia="Calibri" w:hAnsi="Tahoma" w:cs="Tahoma"/>
          <w:kern w:val="0"/>
          <w:sz w:val="22"/>
          <w:szCs w:val="22"/>
          <w14:ligatures w14:val="none"/>
        </w:rPr>
        <w:t>Поставщик</w:t>
      </w:r>
      <w:r w:rsidR="00827C5B">
        <w:rPr>
          <w:rFonts w:ascii="Tahoma" w:eastAsia="Calibri" w:hAnsi="Tahoma" w:cs="Tahoma"/>
          <w:kern w:val="0"/>
          <w:sz w:val="22"/>
          <w:szCs w:val="22"/>
          <w14:ligatures w14:val="none"/>
        </w:rPr>
        <w:t>а</w:t>
      </w:r>
      <w:r w:rsidRPr="007F0A56">
        <w:rPr>
          <w:rFonts w:ascii="Tahoma" w:eastAsia="Calibri" w:hAnsi="Tahoma" w:cs="Tahoma"/>
          <w:kern w:val="0"/>
          <w:sz w:val="22"/>
          <w:szCs w:val="22"/>
          <w14:ligatures w14:val="none"/>
        </w:rPr>
        <w:t xml:space="preserve"> неустойку в размере 0,1% от общей стоимости Договора, за каждый просроченный день.</w:t>
      </w:r>
    </w:p>
    <w:p w14:paraId="46D12E28" w14:textId="77777777" w:rsidR="007F0A56" w:rsidRPr="007F0A56" w:rsidRDefault="007F0A56" w:rsidP="007F0A56">
      <w:pPr>
        <w:spacing w:after="0" w:line="360" w:lineRule="auto"/>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6.4 Выплата неустойки, предусмотренной пунктами 6.1., 6.2. и 6.3. договора (за исключением случаев расторжения договора Покупателем в соответствии с пунктом 6.2. не освобождает Поставщика от исполнения взятых обязательств.</w:t>
      </w:r>
    </w:p>
    <w:p w14:paraId="61E4A1C6" w14:textId="77777777" w:rsidR="007F0A56" w:rsidRPr="007F0A56" w:rsidRDefault="007F0A56" w:rsidP="007F0A56">
      <w:pPr>
        <w:spacing w:after="0" w:line="360" w:lineRule="auto"/>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 xml:space="preserve">6.5. За просрочку срока оплаты Поставщик вправе вменить Покупателю 0,01% от подлежащей уплате суммы, за каждый просроченный день. </w:t>
      </w:r>
    </w:p>
    <w:p w14:paraId="1B1F22B1" w14:textId="7E1ACAA0" w:rsidR="007F0A56" w:rsidRPr="007F0A56" w:rsidRDefault="007F0A56" w:rsidP="007F0A56">
      <w:pPr>
        <w:spacing w:after="0" w:line="360" w:lineRule="auto"/>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6.6. Покупатель вправе, при возмещении стоимости поставленных Т</w:t>
      </w:r>
      <w:r w:rsidR="00827C5B">
        <w:rPr>
          <w:rFonts w:ascii="Tahoma" w:eastAsia="Calibri" w:hAnsi="Tahoma" w:cs="Tahoma"/>
          <w:kern w:val="0"/>
          <w:sz w:val="22"/>
          <w:szCs w:val="22"/>
          <w14:ligatures w14:val="none"/>
        </w:rPr>
        <w:t>МЦ</w:t>
      </w:r>
      <w:r w:rsidRPr="007F0A56">
        <w:rPr>
          <w:rFonts w:ascii="Tahoma" w:eastAsia="Calibri" w:hAnsi="Tahoma" w:cs="Tahoma"/>
          <w:kern w:val="0"/>
          <w:sz w:val="22"/>
          <w:szCs w:val="22"/>
          <w14:ligatures w14:val="none"/>
        </w:rPr>
        <w:t>, удержать предусмотренные настоящей статьёй, начисленн</w:t>
      </w:r>
      <w:r w:rsidR="00827C5B">
        <w:rPr>
          <w:rFonts w:ascii="Tahoma" w:eastAsia="Calibri" w:hAnsi="Tahoma" w:cs="Tahoma"/>
          <w:kern w:val="0"/>
          <w:sz w:val="22"/>
          <w:szCs w:val="22"/>
          <w14:ligatures w14:val="none"/>
        </w:rPr>
        <w:t>ую</w:t>
      </w:r>
      <w:r w:rsidRPr="007F0A56">
        <w:rPr>
          <w:rFonts w:ascii="Tahoma" w:eastAsia="Calibri" w:hAnsi="Tahoma" w:cs="Tahoma"/>
          <w:kern w:val="0"/>
          <w:sz w:val="22"/>
          <w:szCs w:val="22"/>
          <w14:ligatures w14:val="none"/>
        </w:rPr>
        <w:t xml:space="preserve"> на Поставщика сумм</w:t>
      </w:r>
      <w:r w:rsidR="00827C5B">
        <w:rPr>
          <w:rFonts w:ascii="Tahoma" w:eastAsia="Calibri" w:hAnsi="Tahoma" w:cs="Tahoma"/>
          <w:kern w:val="0"/>
          <w:sz w:val="22"/>
          <w:szCs w:val="22"/>
          <w14:ligatures w14:val="none"/>
        </w:rPr>
        <w:t>у</w:t>
      </w:r>
      <w:r w:rsidRPr="007F0A56">
        <w:rPr>
          <w:rFonts w:ascii="Tahoma" w:eastAsia="Calibri" w:hAnsi="Tahoma" w:cs="Tahoma"/>
          <w:kern w:val="0"/>
          <w:sz w:val="22"/>
          <w:szCs w:val="22"/>
          <w14:ligatures w14:val="none"/>
        </w:rPr>
        <w:t xml:space="preserve"> неустойки и штраф (сократить возмещение).</w:t>
      </w:r>
    </w:p>
    <w:p w14:paraId="14829A26" w14:textId="77777777" w:rsidR="007F0A56" w:rsidRPr="007F0A56" w:rsidRDefault="007F0A56" w:rsidP="007F0A56">
      <w:pPr>
        <w:spacing w:after="0" w:line="240" w:lineRule="auto"/>
        <w:ind w:left="9"/>
        <w:contextualSpacing/>
        <w:jc w:val="both"/>
        <w:rPr>
          <w:rFonts w:ascii="Tahoma" w:eastAsia="Calibri" w:hAnsi="Tahoma" w:cs="Tahoma"/>
          <w:b/>
          <w:bCs/>
          <w:kern w:val="0"/>
          <w:sz w:val="22"/>
          <w:szCs w:val="22"/>
          <w14:ligatures w14:val="none"/>
        </w:rPr>
      </w:pPr>
    </w:p>
    <w:p w14:paraId="71605FF8" w14:textId="77777777" w:rsidR="007F0A56" w:rsidRPr="007F0A56" w:rsidRDefault="007F0A56" w:rsidP="007F0A56">
      <w:pPr>
        <w:spacing w:after="0" w:line="360" w:lineRule="auto"/>
        <w:contextualSpacing/>
        <w:jc w:val="center"/>
        <w:rPr>
          <w:rFonts w:ascii="Tahoma" w:eastAsia="Calibri" w:hAnsi="Tahoma" w:cs="Tahoma"/>
          <w:b/>
          <w:bCs/>
          <w:kern w:val="0"/>
          <w:sz w:val="22"/>
          <w:szCs w:val="22"/>
          <w14:ligatures w14:val="none"/>
        </w:rPr>
      </w:pPr>
      <w:r w:rsidRPr="007F0A56">
        <w:rPr>
          <w:rFonts w:ascii="Tahoma" w:eastAsia="Calibri" w:hAnsi="Tahoma" w:cs="Tahoma"/>
          <w:b/>
          <w:bCs/>
          <w:kern w:val="0"/>
          <w:sz w:val="22"/>
          <w:szCs w:val="22"/>
          <w14:ligatures w14:val="none"/>
        </w:rPr>
        <w:t>7.  Внесение изменений в Договор</w:t>
      </w:r>
    </w:p>
    <w:p w14:paraId="194EA7D4" w14:textId="77777777" w:rsidR="007F0A56" w:rsidRPr="007F0A56" w:rsidRDefault="007F0A56" w:rsidP="007F0A56">
      <w:pPr>
        <w:spacing w:after="0" w:line="360" w:lineRule="auto"/>
        <w:contextualSpacing/>
        <w:jc w:val="both"/>
        <w:rPr>
          <w:rFonts w:ascii="Tahoma" w:eastAsia="Calibri" w:hAnsi="Tahoma" w:cs="Tahoma"/>
          <w:bCs/>
          <w:kern w:val="0"/>
          <w:sz w:val="22"/>
          <w:szCs w:val="22"/>
          <w14:ligatures w14:val="none"/>
        </w:rPr>
      </w:pPr>
      <w:r w:rsidRPr="007F0A56">
        <w:rPr>
          <w:rFonts w:ascii="Tahoma" w:eastAsia="Calibri" w:hAnsi="Tahoma" w:cs="Tahoma"/>
          <w:bCs/>
          <w:kern w:val="0"/>
          <w:sz w:val="22"/>
          <w:szCs w:val="22"/>
          <w14:ligatures w14:val="none"/>
        </w:rPr>
        <w:t>7.1. В Договоре не допускаются никакие отклонения или изменения, кроме письменных поправок подписанных обеими сторонами.</w:t>
      </w:r>
    </w:p>
    <w:p w14:paraId="798937DE" w14:textId="77777777" w:rsidR="007F0A56" w:rsidRPr="007F0A56" w:rsidRDefault="007F0A56" w:rsidP="007F0A56">
      <w:pPr>
        <w:spacing w:after="0" w:line="360" w:lineRule="auto"/>
        <w:contextualSpacing/>
        <w:jc w:val="both"/>
        <w:rPr>
          <w:rFonts w:ascii="Tahoma" w:eastAsia="Calibri" w:hAnsi="Tahoma" w:cs="Tahoma"/>
          <w:bCs/>
          <w:kern w:val="0"/>
          <w:sz w:val="22"/>
          <w:szCs w:val="22"/>
          <w14:ligatures w14:val="none"/>
        </w:rPr>
      </w:pPr>
      <w:r w:rsidRPr="007F0A56">
        <w:rPr>
          <w:rFonts w:ascii="Tahoma" w:eastAsia="Calibri" w:hAnsi="Tahoma" w:cs="Tahoma"/>
          <w:bCs/>
          <w:kern w:val="0"/>
          <w:sz w:val="22"/>
          <w:szCs w:val="22"/>
          <w14:ligatures w14:val="none"/>
        </w:rPr>
        <w:t>7.2. Если по каким-либо заранее непредвиденным причинам возникнет необходимость во внесении изменений в Договор, инициатор внесения изменений обязан письменно направить другой стороне соответствующую информацию.</w:t>
      </w:r>
    </w:p>
    <w:p w14:paraId="20314745" w14:textId="77777777" w:rsidR="007F0A56" w:rsidRPr="007F0A56" w:rsidRDefault="007F0A56" w:rsidP="007F0A56">
      <w:pPr>
        <w:spacing w:after="0" w:line="360" w:lineRule="auto"/>
        <w:contextualSpacing/>
        <w:jc w:val="both"/>
        <w:rPr>
          <w:rFonts w:ascii="Tahoma" w:eastAsia="Calibri" w:hAnsi="Tahoma" w:cs="Tahoma"/>
          <w:bCs/>
          <w:kern w:val="0"/>
          <w:sz w:val="22"/>
          <w:szCs w:val="22"/>
          <w14:ligatures w14:val="none"/>
        </w:rPr>
      </w:pPr>
      <w:r w:rsidRPr="007F0A56">
        <w:rPr>
          <w:rFonts w:ascii="Tahoma" w:eastAsia="Calibri" w:hAnsi="Tahoma" w:cs="Tahoma"/>
          <w:bCs/>
          <w:kern w:val="0"/>
          <w:sz w:val="22"/>
          <w:szCs w:val="22"/>
          <w14:ligatures w14:val="none"/>
        </w:rPr>
        <w:t>7.3. Любое изменение условий Договора должно быть оформлено в виде приложения к нему, которое будет считаться неотъемлемой частью Договора.</w:t>
      </w:r>
    </w:p>
    <w:p w14:paraId="1D87F337" w14:textId="39B0B5E3" w:rsidR="007F0A56" w:rsidRPr="007F0A56" w:rsidRDefault="007F0A56" w:rsidP="007F0A56">
      <w:pPr>
        <w:spacing w:after="0" w:line="360" w:lineRule="auto"/>
        <w:contextualSpacing/>
        <w:jc w:val="both"/>
        <w:rPr>
          <w:rFonts w:ascii="Tahoma" w:eastAsia="Calibri" w:hAnsi="Tahoma" w:cs="Tahoma"/>
          <w:bCs/>
          <w:kern w:val="0"/>
          <w:sz w:val="22"/>
          <w:szCs w:val="22"/>
          <w14:ligatures w14:val="none"/>
        </w:rPr>
      </w:pPr>
      <w:r w:rsidRPr="007F0A56">
        <w:rPr>
          <w:rFonts w:ascii="Tahoma" w:eastAsia="Calibri" w:hAnsi="Tahoma" w:cs="Tahoma"/>
          <w:bCs/>
          <w:kern w:val="0"/>
          <w:sz w:val="22"/>
          <w:szCs w:val="22"/>
          <w14:ligatures w14:val="none"/>
        </w:rPr>
        <w:t>7.4. Изменение общей цены Договора допускается исключительно при закупке дополнительного товара</w:t>
      </w:r>
      <w:r w:rsidR="00724397">
        <w:rPr>
          <w:rFonts w:ascii="Tahoma" w:eastAsia="Calibri" w:hAnsi="Tahoma" w:cs="Tahoma"/>
          <w:bCs/>
          <w:kern w:val="0"/>
          <w:sz w:val="22"/>
          <w:szCs w:val="22"/>
          <w14:ligatures w14:val="none"/>
        </w:rPr>
        <w:t>,</w:t>
      </w:r>
      <w:r w:rsidRPr="007F0A56">
        <w:rPr>
          <w:rFonts w:ascii="Tahoma" w:eastAsia="Calibri" w:hAnsi="Tahoma" w:cs="Tahoma"/>
          <w:bCs/>
          <w:kern w:val="0"/>
          <w:sz w:val="22"/>
          <w:szCs w:val="22"/>
          <w14:ligatures w14:val="none"/>
        </w:rPr>
        <w:t xml:space="preserve"> исходя из нужд Покупателя.</w:t>
      </w:r>
    </w:p>
    <w:p w14:paraId="038A53F5" w14:textId="77777777" w:rsidR="007F0A56" w:rsidRPr="007F0A56" w:rsidRDefault="007F0A56" w:rsidP="007F0A56">
      <w:pPr>
        <w:spacing w:after="0" w:line="240" w:lineRule="auto"/>
        <w:jc w:val="both"/>
        <w:rPr>
          <w:rFonts w:ascii="Tahoma" w:eastAsia="Calibri" w:hAnsi="Tahoma" w:cs="Tahoma"/>
          <w:kern w:val="0"/>
          <w:sz w:val="22"/>
          <w:szCs w:val="22"/>
          <w14:ligatures w14:val="none"/>
        </w:rPr>
      </w:pPr>
    </w:p>
    <w:p w14:paraId="6CC3A2B6" w14:textId="77777777" w:rsidR="007F0A56" w:rsidRPr="007F0A56" w:rsidRDefault="007F0A56" w:rsidP="007F0A56">
      <w:pPr>
        <w:spacing w:after="0" w:line="240" w:lineRule="auto"/>
        <w:jc w:val="both"/>
        <w:rPr>
          <w:rFonts w:ascii="Tahoma" w:eastAsia="Calibri" w:hAnsi="Tahoma" w:cs="Tahoma"/>
          <w:kern w:val="0"/>
          <w:sz w:val="22"/>
          <w:szCs w:val="22"/>
          <w14:ligatures w14:val="none"/>
        </w:rPr>
      </w:pPr>
    </w:p>
    <w:p w14:paraId="28460F9D" w14:textId="77777777" w:rsidR="007F0A56" w:rsidRPr="007F0A56" w:rsidRDefault="007F0A56" w:rsidP="007F0A56">
      <w:pPr>
        <w:spacing w:after="0" w:line="240" w:lineRule="auto"/>
        <w:jc w:val="both"/>
        <w:rPr>
          <w:rFonts w:ascii="Tahoma" w:eastAsia="Calibri" w:hAnsi="Tahoma" w:cs="Tahoma"/>
          <w:kern w:val="0"/>
          <w:sz w:val="22"/>
          <w:szCs w:val="22"/>
          <w14:ligatures w14:val="none"/>
        </w:rPr>
      </w:pPr>
    </w:p>
    <w:p w14:paraId="22D1B84D" w14:textId="77777777" w:rsidR="007F0A56" w:rsidRPr="007F0A56" w:rsidRDefault="007F0A56" w:rsidP="007F0A56">
      <w:pPr>
        <w:spacing w:after="0" w:line="360" w:lineRule="auto"/>
        <w:contextualSpacing/>
        <w:jc w:val="center"/>
        <w:rPr>
          <w:rFonts w:ascii="Tahoma" w:eastAsia="Calibri" w:hAnsi="Tahoma" w:cs="Tahoma"/>
          <w:b/>
          <w:kern w:val="0"/>
          <w:sz w:val="22"/>
          <w:szCs w:val="22"/>
          <w14:ligatures w14:val="none"/>
        </w:rPr>
      </w:pPr>
      <w:r w:rsidRPr="007F0A56">
        <w:rPr>
          <w:rFonts w:ascii="Tahoma" w:eastAsia="Calibri" w:hAnsi="Tahoma" w:cs="Tahoma"/>
          <w:b/>
          <w:kern w:val="0"/>
          <w:sz w:val="22"/>
          <w:szCs w:val="22"/>
          <w14:ligatures w14:val="none"/>
        </w:rPr>
        <w:t xml:space="preserve">8. Расторжение Договора </w:t>
      </w:r>
    </w:p>
    <w:p w14:paraId="629839A3" w14:textId="77777777" w:rsidR="007F0A56" w:rsidRPr="007F0A56" w:rsidRDefault="007F0A56" w:rsidP="007F0A56">
      <w:pPr>
        <w:spacing w:after="0" w:line="360" w:lineRule="auto"/>
        <w:contextualSpacing/>
        <w:jc w:val="center"/>
        <w:rPr>
          <w:rFonts w:ascii="Tahoma" w:eastAsia="Calibri" w:hAnsi="Tahoma" w:cs="Tahoma"/>
          <w:b/>
          <w:kern w:val="0"/>
          <w:sz w:val="22"/>
          <w:szCs w:val="22"/>
          <w14:ligatures w14:val="none"/>
        </w:rPr>
      </w:pPr>
    </w:p>
    <w:p w14:paraId="04E80FFD" w14:textId="77777777" w:rsidR="007F0A56" w:rsidRPr="007F0A56" w:rsidRDefault="007F0A56" w:rsidP="007F0A56">
      <w:pPr>
        <w:spacing w:after="0" w:line="360" w:lineRule="auto"/>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 xml:space="preserve">8.1. Покупатель вправе расторгнуть Договор после письменного уведомления Поставщика о невыполнении обязательств: </w:t>
      </w:r>
    </w:p>
    <w:p w14:paraId="55BA145B" w14:textId="77777777" w:rsidR="007F0A56" w:rsidRPr="007F0A56" w:rsidRDefault="007F0A56" w:rsidP="007F0A56">
      <w:pPr>
        <w:spacing w:after="0" w:line="360" w:lineRule="auto"/>
        <w:ind w:left="720"/>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 xml:space="preserve">8.1.1 если Поставщик в сроки, предусмотренные Договором, или продлённые Покупателем, не в состоянии поставить весь товар или ее оставшуюся часть; </w:t>
      </w:r>
    </w:p>
    <w:p w14:paraId="5EABD0C8" w14:textId="77777777" w:rsidR="007F0A56" w:rsidRPr="007F0A56" w:rsidRDefault="007F0A56" w:rsidP="007F0A56">
      <w:pPr>
        <w:spacing w:after="0" w:line="360" w:lineRule="auto"/>
        <w:ind w:left="720"/>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8.1.2. если Покупатель не в состоянии выполнить предусмотренное Договором какое-либо обязательство;</w:t>
      </w:r>
    </w:p>
    <w:p w14:paraId="00756DD0" w14:textId="77777777" w:rsidR="007F0A56" w:rsidRPr="007F0A56" w:rsidRDefault="007F0A56" w:rsidP="007F0A56">
      <w:pPr>
        <w:spacing w:after="0" w:line="360" w:lineRule="auto"/>
        <w:ind w:left="720"/>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8.1.3. если Покупателю стало известно, что по независящим от него причинам, он не в состоянии обеспечить выполнение взятых по Договору обязательств;</w:t>
      </w:r>
    </w:p>
    <w:p w14:paraId="34028048" w14:textId="77777777" w:rsidR="007F0A56" w:rsidRPr="007F0A56" w:rsidRDefault="007F0A56" w:rsidP="007F0A56">
      <w:pPr>
        <w:spacing w:after="0" w:line="360" w:lineRule="auto"/>
        <w:ind w:left="720"/>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8.1.4. в иных случаях, предусмотренных законодательством Грузии.</w:t>
      </w:r>
    </w:p>
    <w:p w14:paraId="5F001B14" w14:textId="77777777" w:rsidR="007F0A56" w:rsidRPr="007F0A56" w:rsidRDefault="007F0A56" w:rsidP="007F0A56">
      <w:pPr>
        <w:spacing w:after="0" w:line="360" w:lineRule="auto"/>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8.2.  В случае расторжения Договора Покупатель не обязан выплачивать Поставщику какую-либо сумму, помимо суммы, которую он должен выплатить ему за предусмотренные по Договору Товарно-материальные ценности (при наличии таковых), поставленные на дату прекращения Договора, включительно, что будет подтверждено актом приема-сдачи.</w:t>
      </w:r>
    </w:p>
    <w:p w14:paraId="221BBA34" w14:textId="77777777" w:rsidR="007F0A56" w:rsidRPr="007F0A56" w:rsidRDefault="007F0A56" w:rsidP="007F0A56">
      <w:pPr>
        <w:spacing w:after="0" w:line="240" w:lineRule="auto"/>
        <w:ind w:left="9"/>
        <w:contextualSpacing/>
        <w:jc w:val="both"/>
        <w:rPr>
          <w:rFonts w:ascii="Tahoma" w:eastAsia="Calibri" w:hAnsi="Tahoma" w:cs="Tahoma"/>
          <w:kern w:val="0"/>
          <w:sz w:val="22"/>
          <w:szCs w:val="22"/>
          <w14:ligatures w14:val="none"/>
        </w:rPr>
      </w:pPr>
    </w:p>
    <w:p w14:paraId="1CC3164A" w14:textId="77777777" w:rsidR="007F0A56" w:rsidRPr="007F0A56" w:rsidRDefault="007F0A56" w:rsidP="007F0A56">
      <w:pPr>
        <w:spacing w:after="0" w:line="360" w:lineRule="auto"/>
        <w:ind w:left="9"/>
        <w:contextualSpacing/>
        <w:jc w:val="both"/>
        <w:rPr>
          <w:rFonts w:ascii="Tahoma" w:eastAsia="Calibri" w:hAnsi="Tahoma" w:cs="Tahoma"/>
          <w:kern w:val="0"/>
          <w:sz w:val="22"/>
          <w:szCs w:val="22"/>
          <w14:ligatures w14:val="none"/>
        </w:rPr>
      </w:pPr>
    </w:p>
    <w:p w14:paraId="033ACD9C" w14:textId="77777777" w:rsidR="007F0A56" w:rsidRPr="007F0A56" w:rsidRDefault="007F0A56" w:rsidP="007F0A56">
      <w:pPr>
        <w:spacing w:after="0" w:line="360" w:lineRule="auto"/>
        <w:contextualSpacing/>
        <w:jc w:val="center"/>
        <w:rPr>
          <w:rFonts w:ascii="Tahoma" w:eastAsia="Calibri" w:hAnsi="Tahoma" w:cs="Tahoma"/>
          <w:b/>
          <w:bCs/>
          <w:kern w:val="0"/>
          <w:sz w:val="22"/>
          <w:szCs w:val="22"/>
          <w14:ligatures w14:val="none"/>
        </w:rPr>
      </w:pPr>
      <w:r w:rsidRPr="007F0A56">
        <w:rPr>
          <w:rFonts w:ascii="Tahoma" w:eastAsia="Calibri" w:hAnsi="Tahoma" w:cs="Tahoma"/>
          <w:b/>
          <w:bCs/>
          <w:kern w:val="0"/>
          <w:sz w:val="22"/>
          <w:szCs w:val="22"/>
          <w14:ligatures w14:val="none"/>
        </w:rPr>
        <w:t>9. Форс-мажор</w:t>
      </w:r>
    </w:p>
    <w:p w14:paraId="01EE7A0C" w14:textId="77777777" w:rsidR="007F0A56" w:rsidRPr="007F0A56" w:rsidRDefault="007F0A56" w:rsidP="007F0A56">
      <w:pPr>
        <w:spacing w:after="0" w:line="360" w:lineRule="auto"/>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 xml:space="preserve">9.1. В целях настоящей статьи «Форс-мажор» означает непреодолимые для сторон, независящие от их контроля обстоятельства, которые не связаны с ошибками и халатностью Покупателя или/и Поставщика, и которые имеют заранее непредвиденный характер. Такие обстоятельства могут быть вызваны войной, стихийными явлениями, эпидемией, карантином и установлением эмбарго на поставку товара, и др., что прямо влияет на исполнение взятых по Договору обязательств и предотвращение которых не зависит от воли сторон. </w:t>
      </w:r>
    </w:p>
    <w:p w14:paraId="34CCBD75" w14:textId="77777777" w:rsidR="007F0A56" w:rsidRPr="007F0A56" w:rsidRDefault="007F0A56" w:rsidP="007F0A56">
      <w:pPr>
        <w:spacing w:after="0" w:line="360" w:lineRule="auto"/>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9.2. В случае наступления форс-мажорных обстоятельств, заключившая Договор сторона, для которой становится невозможным выполнение взятых обязательств, должна без промедления направить другой стороне письменное уведомление об указанных обстоятельствах и вызвавших их причинах. Если сторона, направившая уведомление, не получит письменный ответ от второй стороны, она по своему усмотрению, исходя из целесообразности и по возможности, продолжает выполнение взятых по Договору обязательств, и старается изыскать альтернативные способы выполнения обязательств, свободные от воздействия форс-мажорных обстоятельств.</w:t>
      </w:r>
    </w:p>
    <w:p w14:paraId="2D8D0A97" w14:textId="77777777" w:rsidR="007F0A56" w:rsidRPr="007F0A56" w:rsidRDefault="007F0A56" w:rsidP="007F0A56">
      <w:pPr>
        <w:spacing w:after="0" w:line="360" w:lineRule="auto"/>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lastRenderedPageBreak/>
        <w:t xml:space="preserve">9.3 В случае, если форс-мажор длится больше 1 (один) месяца, стороны вправе, расторгнуть договор в одностороннем порядке, на основании исполнения обязательства по окончательному расчету. </w:t>
      </w:r>
    </w:p>
    <w:p w14:paraId="16DC13EE" w14:textId="77777777" w:rsidR="007F0A56" w:rsidRPr="007F0A56" w:rsidRDefault="007F0A56" w:rsidP="007F0A56">
      <w:pPr>
        <w:spacing w:after="0" w:line="240" w:lineRule="auto"/>
        <w:jc w:val="both"/>
        <w:rPr>
          <w:rFonts w:ascii="Tahoma" w:eastAsia="Calibri" w:hAnsi="Tahoma" w:cs="Tahoma"/>
          <w:kern w:val="0"/>
          <w:sz w:val="22"/>
          <w:szCs w:val="22"/>
          <w14:ligatures w14:val="none"/>
        </w:rPr>
      </w:pPr>
    </w:p>
    <w:p w14:paraId="13F55978" w14:textId="77777777" w:rsidR="007F0A56" w:rsidRPr="007F0A56" w:rsidRDefault="007F0A56" w:rsidP="007F0A56">
      <w:pPr>
        <w:spacing w:after="0" w:line="360" w:lineRule="auto"/>
        <w:contextualSpacing/>
        <w:jc w:val="center"/>
        <w:rPr>
          <w:rFonts w:ascii="Tahoma" w:eastAsia="Calibri" w:hAnsi="Tahoma" w:cs="Tahoma"/>
          <w:b/>
          <w:bCs/>
          <w:kern w:val="0"/>
          <w:sz w:val="22"/>
          <w:szCs w:val="22"/>
          <w14:ligatures w14:val="none"/>
        </w:rPr>
      </w:pPr>
      <w:r w:rsidRPr="007F0A56">
        <w:rPr>
          <w:rFonts w:ascii="Tahoma" w:eastAsia="Calibri" w:hAnsi="Tahoma" w:cs="Tahoma"/>
          <w:b/>
          <w:bCs/>
          <w:kern w:val="0"/>
          <w:sz w:val="22"/>
          <w:szCs w:val="22"/>
          <w14:ligatures w14:val="none"/>
        </w:rPr>
        <w:t xml:space="preserve">10. Разрешение спорных вопросов </w:t>
      </w:r>
    </w:p>
    <w:p w14:paraId="4676196D" w14:textId="77777777" w:rsidR="007F0A56" w:rsidRPr="007F0A56" w:rsidRDefault="007F0A56" w:rsidP="007F0A56">
      <w:pPr>
        <w:spacing w:after="0" w:line="360" w:lineRule="auto"/>
        <w:contextualSpacing/>
        <w:jc w:val="center"/>
        <w:rPr>
          <w:rFonts w:ascii="Tahoma" w:eastAsia="Calibri" w:hAnsi="Tahoma" w:cs="Tahoma"/>
          <w:b/>
          <w:bCs/>
          <w:kern w:val="0"/>
          <w:sz w:val="22"/>
          <w:szCs w:val="22"/>
          <w14:ligatures w14:val="none"/>
        </w:rPr>
      </w:pPr>
    </w:p>
    <w:p w14:paraId="3BBA335B" w14:textId="77777777" w:rsidR="007F0A56" w:rsidRPr="007F0A56" w:rsidRDefault="007F0A56" w:rsidP="007F0A56">
      <w:pPr>
        <w:spacing w:after="0" w:line="360" w:lineRule="auto"/>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10.1. Любой спор, возникший на основании настоящего Договора, решается путём обоюдных договорённостей, в противном случае Стороны обращаются в общие суды Грузии.</w:t>
      </w:r>
    </w:p>
    <w:p w14:paraId="7150EBD8" w14:textId="77777777" w:rsidR="007F0A56" w:rsidRPr="007F0A56" w:rsidRDefault="007F0A56" w:rsidP="007F0A56">
      <w:pPr>
        <w:spacing w:after="0" w:line="360" w:lineRule="auto"/>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 xml:space="preserve">10.2 Условия, не регламентированные данным Договором, регулируются в соответствии с действующим законодательством Грузии. </w:t>
      </w:r>
    </w:p>
    <w:p w14:paraId="4874A9BD" w14:textId="77777777" w:rsidR="007F0A56" w:rsidRPr="007F0A56" w:rsidRDefault="007F0A56" w:rsidP="007F0A56">
      <w:pPr>
        <w:spacing w:after="0" w:line="240" w:lineRule="auto"/>
        <w:jc w:val="both"/>
        <w:rPr>
          <w:rFonts w:ascii="Tahoma" w:eastAsia="Calibri" w:hAnsi="Tahoma" w:cs="Tahoma"/>
          <w:kern w:val="0"/>
          <w:sz w:val="22"/>
          <w:szCs w:val="22"/>
          <w14:ligatures w14:val="none"/>
        </w:rPr>
      </w:pPr>
    </w:p>
    <w:p w14:paraId="3EA0A3A2" w14:textId="77777777" w:rsidR="007F0A56" w:rsidRPr="007F0A56" w:rsidRDefault="007F0A56" w:rsidP="007F0A56">
      <w:pPr>
        <w:spacing w:after="0" w:line="360" w:lineRule="auto"/>
        <w:ind w:left="360"/>
        <w:jc w:val="center"/>
        <w:rPr>
          <w:rFonts w:ascii="Tahoma" w:eastAsia="Calibri" w:hAnsi="Tahoma" w:cs="Tahoma"/>
          <w:b/>
          <w:bCs/>
          <w:kern w:val="0"/>
          <w:sz w:val="22"/>
          <w:szCs w:val="22"/>
          <w14:ligatures w14:val="none"/>
        </w:rPr>
      </w:pPr>
      <w:r w:rsidRPr="007F0A56">
        <w:rPr>
          <w:rFonts w:ascii="Tahoma" w:eastAsia="Calibri" w:hAnsi="Tahoma" w:cs="Tahoma"/>
          <w:b/>
          <w:bCs/>
          <w:kern w:val="0"/>
          <w:sz w:val="22"/>
          <w:szCs w:val="22"/>
          <w14:ligatures w14:val="none"/>
        </w:rPr>
        <w:t>11. Антикоррупционные оговорки</w:t>
      </w:r>
    </w:p>
    <w:p w14:paraId="33B24DE0" w14:textId="77777777" w:rsidR="007F0A56" w:rsidRPr="007F0A56" w:rsidRDefault="007F0A56" w:rsidP="007F0A56">
      <w:pPr>
        <w:spacing w:after="0" w:line="360" w:lineRule="auto"/>
        <w:ind w:left="51"/>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11.1. Поставщику известно о том, что Покупатель ведет антикоррупционную политику и развивает не допускающую коррупционных проявлений культуру.</w:t>
      </w:r>
    </w:p>
    <w:p w14:paraId="5A6263EA" w14:textId="77777777" w:rsidR="007F0A56" w:rsidRPr="007F0A56" w:rsidRDefault="007F0A56" w:rsidP="007F0A56">
      <w:pPr>
        <w:spacing w:after="0" w:line="360" w:lineRule="auto"/>
        <w:ind w:left="51"/>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в иных неправомерных целях. </w:t>
      </w:r>
    </w:p>
    <w:p w14:paraId="0B9FE42C" w14:textId="77777777" w:rsidR="007F0A56" w:rsidRPr="007F0A56" w:rsidRDefault="007F0A56" w:rsidP="007F0A56">
      <w:pPr>
        <w:spacing w:after="0" w:line="360" w:lineRule="auto"/>
        <w:ind w:left="51"/>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10012F7F" w14:textId="77777777" w:rsidR="007F0A56" w:rsidRPr="007F0A56" w:rsidRDefault="007F0A56" w:rsidP="007F0A56">
      <w:pPr>
        <w:spacing w:after="0" w:line="360" w:lineRule="auto"/>
        <w:ind w:left="51"/>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пункта 11.1.,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(Покупатель: </w:t>
      </w:r>
      <w:r w:rsidRPr="007F0A56">
        <w:rPr>
          <w:rFonts w:ascii="Tahoma" w:eastAsia="Calibri" w:hAnsi="Tahoma" w:cs="Tahoma"/>
          <w:bCs/>
          <w:kern w:val="0"/>
          <w:sz w:val="22"/>
          <w:szCs w:val="22"/>
          <w14:ligatures w14:val="none"/>
        </w:rPr>
        <w:t xml:space="preserve">995325000777, Поставщик: </w:t>
      </w:r>
      <w:r w:rsidRPr="007F0A56">
        <w:rPr>
          <w:rFonts w:ascii="Tahoma" w:eastAsia="Calibri" w:hAnsi="Tahoma" w:cs="Tahoma"/>
          <w:color w:val="4C94D8" w:themeColor="text2" w:themeTint="80"/>
          <w:kern w:val="0"/>
          <w:sz w:val="16"/>
          <w:szCs w:val="16"/>
          <w14:ligatures w14:val="none"/>
        </w:rPr>
        <w:t>указать номер  горячей линии Поставщика в случае наличия</w:t>
      </w:r>
      <w:r w:rsidRPr="007F0A56">
        <w:rPr>
          <w:rFonts w:ascii="Tahoma" w:eastAsia="Calibri" w:hAnsi="Tahoma" w:cs="Tahoma"/>
          <w:kern w:val="0"/>
          <w:sz w:val="22"/>
          <w:szCs w:val="22"/>
          <w14:ligatures w14:val="none"/>
        </w:rPr>
        <w:t xml:space="preserve">).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w:t>
      </w:r>
      <w:r w:rsidRPr="007F0A56">
        <w:rPr>
          <w:rFonts w:ascii="Tahoma" w:eastAsia="Calibri" w:hAnsi="Tahoma" w:cs="Tahoma"/>
          <w:kern w:val="0"/>
          <w:sz w:val="22"/>
          <w:szCs w:val="22"/>
          <w14:ligatures w14:val="none"/>
        </w:rPr>
        <w:lastRenderedPageBreak/>
        <w:t>уведомление, в адрес направившей его Стороны, в течение семи рабочих дней с даты получения вышеуказанного письменного уведомления.</w:t>
      </w:r>
    </w:p>
    <w:p w14:paraId="1887E7DE" w14:textId="77777777" w:rsidR="007F0A56" w:rsidRPr="007F0A56" w:rsidRDefault="007F0A56" w:rsidP="007F0A56">
      <w:pPr>
        <w:spacing w:after="0" w:line="360" w:lineRule="auto"/>
        <w:ind w:left="51"/>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пункта 11.1.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(отмывании) доходов, полученных преступным путем.</w:t>
      </w:r>
    </w:p>
    <w:p w14:paraId="30D6E320" w14:textId="77777777" w:rsidR="007F0A56" w:rsidRPr="007F0A56" w:rsidRDefault="007F0A56" w:rsidP="007F0A56">
      <w:pPr>
        <w:spacing w:after="0" w:line="360" w:lineRule="auto"/>
        <w:ind w:left="51"/>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11.2. В случае нарушения одной Стороной обязательств воздерживаться от запрещенных в статье/пункте пункта 11.1. настоящего Договора действий и/или неполучения другой Стороной в установленный пунктом 11.1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со статьей 11,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3ED4144C" w14:textId="77777777" w:rsidR="007F0A56" w:rsidRPr="007F0A56" w:rsidRDefault="007F0A56" w:rsidP="007F0A56">
      <w:pPr>
        <w:spacing w:after="0" w:line="240" w:lineRule="auto"/>
        <w:ind w:left="9"/>
        <w:contextualSpacing/>
        <w:jc w:val="both"/>
        <w:rPr>
          <w:rFonts w:ascii="Tahoma" w:eastAsia="Calibri" w:hAnsi="Tahoma" w:cs="Tahoma"/>
          <w:b/>
          <w:kern w:val="0"/>
          <w:sz w:val="22"/>
          <w:szCs w:val="22"/>
          <w14:ligatures w14:val="none"/>
        </w:rPr>
      </w:pPr>
    </w:p>
    <w:p w14:paraId="691B80FF" w14:textId="77777777" w:rsidR="007F0A56" w:rsidRPr="007F0A56" w:rsidRDefault="007F0A56" w:rsidP="007F0A56">
      <w:pPr>
        <w:spacing w:after="0" w:line="360" w:lineRule="auto"/>
        <w:ind w:left="360"/>
        <w:jc w:val="center"/>
        <w:rPr>
          <w:rFonts w:ascii="Tahoma" w:eastAsia="Calibri" w:hAnsi="Tahoma" w:cs="Tahoma"/>
          <w:b/>
          <w:bCs/>
          <w:kern w:val="0"/>
          <w:sz w:val="22"/>
          <w:szCs w:val="22"/>
          <w14:ligatures w14:val="none"/>
        </w:rPr>
      </w:pPr>
      <w:r w:rsidRPr="007F0A56">
        <w:rPr>
          <w:rFonts w:ascii="Tahoma" w:eastAsia="Calibri" w:hAnsi="Tahoma" w:cs="Tahoma"/>
          <w:b/>
          <w:bCs/>
          <w:kern w:val="0"/>
          <w:sz w:val="22"/>
          <w:szCs w:val="22"/>
          <w14:ligatures w14:val="none"/>
        </w:rPr>
        <w:t>12. Заключительные положения</w:t>
      </w:r>
    </w:p>
    <w:p w14:paraId="5F30AB39" w14:textId="77777777" w:rsidR="007F0A56" w:rsidRPr="007F0A56" w:rsidRDefault="007F0A56" w:rsidP="007F0A56">
      <w:pPr>
        <w:spacing w:after="0" w:line="360" w:lineRule="auto"/>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12.1. Любой юридический представитель или правопреемник Поставщика подчиняется положениям настоящего договора.</w:t>
      </w:r>
    </w:p>
    <w:p w14:paraId="69259BD2" w14:textId="77777777" w:rsidR="007F0A56" w:rsidRPr="007F0A56" w:rsidRDefault="007F0A56" w:rsidP="007F0A56">
      <w:pPr>
        <w:spacing w:after="0" w:line="360" w:lineRule="auto"/>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 xml:space="preserve">12.2 </w:t>
      </w:r>
      <w:proofErr w:type="spellStart"/>
      <w:r w:rsidRPr="007F0A56">
        <w:rPr>
          <w:rFonts w:ascii="Tahoma" w:eastAsia="Calibri" w:hAnsi="Tahoma" w:cs="Tahoma"/>
          <w:kern w:val="0"/>
          <w:sz w:val="22"/>
          <w:szCs w:val="22"/>
          <w14:ligatures w14:val="none"/>
        </w:rPr>
        <w:t>Субконтрактор</w:t>
      </w:r>
      <w:proofErr w:type="spellEnd"/>
      <w:r w:rsidRPr="007F0A56">
        <w:rPr>
          <w:rFonts w:ascii="Tahoma" w:eastAsia="Calibri" w:hAnsi="Tahoma" w:cs="Tahoma"/>
          <w:kern w:val="0"/>
          <w:sz w:val="22"/>
          <w:szCs w:val="22"/>
          <w14:ligatures w14:val="none"/>
        </w:rPr>
        <w:t xml:space="preserve"> Поставщика (при наличии такового) не освобождает Поставщика от взятых по договору обязательств и ответственности.</w:t>
      </w:r>
    </w:p>
    <w:p w14:paraId="62D7B9A1" w14:textId="77777777" w:rsidR="007F0A56" w:rsidRPr="007F0A56" w:rsidRDefault="007F0A56" w:rsidP="007F0A56">
      <w:pPr>
        <w:spacing w:after="0" w:line="360" w:lineRule="auto"/>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 xml:space="preserve">12.3 Недействительность какого-либо из положений Договора не влечет за собой недействительность настоящего договора.   </w:t>
      </w:r>
    </w:p>
    <w:p w14:paraId="08F93660" w14:textId="77777777" w:rsidR="007F0A56" w:rsidRPr="007F0A56" w:rsidRDefault="007F0A56" w:rsidP="007F0A56">
      <w:pPr>
        <w:spacing w:after="0" w:line="360" w:lineRule="auto"/>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12.4 Договор вступает в силу с момента его подписания сторонами.</w:t>
      </w:r>
    </w:p>
    <w:p w14:paraId="5BA7AF08" w14:textId="77777777" w:rsidR="007F0A56" w:rsidRPr="007F0A56" w:rsidRDefault="007F0A56" w:rsidP="007F0A56">
      <w:pPr>
        <w:spacing w:after="0" w:line="360" w:lineRule="auto"/>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12.5. Отношения, не регламентированные настоящим Договором, регулируются в порядке, предусмотренном действующим законодательством Грузии.</w:t>
      </w:r>
    </w:p>
    <w:p w14:paraId="4AF29B8D" w14:textId="77777777" w:rsidR="007F0A56" w:rsidRPr="007F0A56" w:rsidRDefault="007F0A56" w:rsidP="007F0A56">
      <w:pPr>
        <w:spacing w:after="0" w:line="360" w:lineRule="auto"/>
        <w:contextualSpacing/>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12.6. Договор составлен на грузинском языке в 2 экземплярах одинаковой юридической силы, которые хранятся у сторон-участников Договора.</w:t>
      </w:r>
    </w:p>
    <w:p w14:paraId="58463B4D" w14:textId="77777777" w:rsidR="007F0A56" w:rsidRPr="007F0A56" w:rsidRDefault="007F0A56" w:rsidP="007F0A56">
      <w:pPr>
        <w:spacing w:after="0" w:line="240" w:lineRule="auto"/>
        <w:ind w:left="9"/>
        <w:contextualSpacing/>
        <w:jc w:val="both"/>
        <w:rPr>
          <w:rFonts w:ascii="Tahoma" w:eastAsia="Calibri" w:hAnsi="Tahoma" w:cs="Tahoma"/>
          <w:b/>
          <w:kern w:val="0"/>
          <w:sz w:val="22"/>
          <w:szCs w:val="22"/>
          <w14:ligatures w14:val="none"/>
        </w:rPr>
      </w:pPr>
    </w:p>
    <w:p w14:paraId="195DD2F7" w14:textId="77777777" w:rsidR="007F0A56" w:rsidRPr="007F0A56" w:rsidRDefault="007F0A56" w:rsidP="007F0A56">
      <w:pPr>
        <w:spacing w:after="0" w:line="360" w:lineRule="auto"/>
        <w:jc w:val="both"/>
        <w:rPr>
          <w:rFonts w:ascii="Tahoma" w:eastAsia="Calibri" w:hAnsi="Tahoma" w:cs="Tahoma"/>
          <w:bCs/>
          <w:kern w:val="0"/>
          <w:sz w:val="22"/>
          <w:szCs w:val="22"/>
          <w14:ligatures w14:val="none"/>
        </w:rPr>
      </w:pPr>
      <w:r w:rsidRPr="007F0A56">
        <w:rPr>
          <w:rFonts w:ascii="Tahoma" w:eastAsia="Calibri" w:hAnsi="Tahoma" w:cs="Tahoma"/>
          <w:b/>
          <w:kern w:val="0"/>
          <w:sz w:val="22"/>
          <w:szCs w:val="22"/>
          <w14:ligatures w14:val="none"/>
        </w:rPr>
        <w:t xml:space="preserve">Приложения к Договору: </w:t>
      </w:r>
      <w:r w:rsidRPr="007F0A56">
        <w:rPr>
          <w:rFonts w:ascii="Tahoma" w:eastAsia="Calibri" w:hAnsi="Tahoma" w:cs="Tahoma"/>
          <w:bCs/>
          <w:kern w:val="0"/>
          <w:sz w:val="22"/>
          <w:szCs w:val="22"/>
          <w14:ligatures w14:val="none"/>
        </w:rPr>
        <w:t xml:space="preserve">Приложение №1. </w:t>
      </w:r>
    </w:p>
    <w:p w14:paraId="3F7306FA" w14:textId="77777777" w:rsidR="007F0A56" w:rsidRPr="007F0A56" w:rsidRDefault="007F0A56" w:rsidP="007F0A56">
      <w:pPr>
        <w:spacing w:after="0" w:line="360" w:lineRule="auto"/>
        <w:jc w:val="both"/>
        <w:rPr>
          <w:rFonts w:ascii="Tahoma" w:eastAsia="Calibri" w:hAnsi="Tahoma" w:cs="Tahoma"/>
          <w:bCs/>
          <w:kern w:val="0"/>
          <w:sz w:val="22"/>
          <w:szCs w:val="22"/>
          <w14:ligatures w14:val="none"/>
        </w:rPr>
      </w:pPr>
    </w:p>
    <w:p w14:paraId="3ADF75F8" w14:textId="77777777" w:rsidR="007F0A56" w:rsidRPr="007F0A56" w:rsidRDefault="007F0A56" w:rsidP="007F0A56">
      <w:pPr>
        <w:spacing w:after="0" w:line="360" w:lineRule="auto"/>
        <w:jc w:val="center"/>
        <w:rPr>
          <w:rFonts w:ascii="Tahoma" w:eastAsia="Calibri" w:hAnsi="Tahoma" w:cs="Tahoma"/>
          <w:b/>
          <w:kern w:val="0"/>
          <w:sz w:val="22"/>
          <w:szCs w:val="22"/>
          <w14:ligatures w14:val="none"/>
        </w:rPr>
      </w:pPr>
      <w:r w:rsidRPr="007F0A56">
        <w:rPr>
          <w:rFonts w:ascii="Tahoma" w:eastAsia="Calibri" w:hAnsi="Tahoma" w:cs="Tahoma"/>
          <w:b/>
          <w:kern w:val="0"/>
          <w:sz w:val="22"/>
          <w:szCs w:val="22"/>
          <w14:ligatures w14:val="none"/>
        </w:rPr>
        <w:t>13. Реквизиты сторон:</w:t>
      </w:r>
    </w:p>
    <w:p w14:paraId="29BD7A12" w14:textId="77777777" w:rsidR="007F0A56" w:rsidRPr="007F0A56" w:rsidRDefault="007F0A56" w:rsidP="007F0A56">
      <w:pPr>
        <w:spacing w:after="0" w:line="360" w:lineRule="auto"/>
        <w:jc w:val="both"/>
        <w:rPr>
          <w:rFonts w:ascii="Tahoma" w:eastAsia="Calibri" w:hAnsi="Tahoma" w:cs="Tahoma"/>
          <w:bCs/>
          <w:kern w:val="0"/>
          <w:sz w:val="22"/>
          <w:szCs w:val="22"/>
          <w14:ligatures w14:val="none"/>
        </w:rPr>
      </w:pPr>
    </w:p>
    <w:p w14:paraId="6500C93F" w14:textId="77777777" w:rsidR="007F0A56" w:rsidRPr="007F0A56" w:rsidRDefault="007F0A56" w:rsidP="007F0A56">
      <w:pPr>
        <w:spacing w:after="0" w:line="360" w:lineRule="auto"/>
        <w:contextualSpacing/>
        <w:jc w:val="center"/>
        <w:rPr>
          <w:rFonts w:ascii="Tahoma" w:eastAsia="Calibri" w:hAnsi="Tahoma" w:cs="Tahoma"/>
          <w:kern w:val="0"/>
          <w:sz w:val="22"/>
          <w:szCs w:val="22"/>
          <w14:ligatures w14:val="none"/>
        </w:rPr>
      </w:pPr>
      <w:r w:rsidRPr="007F0A56">
        <w:rPr>
          <w:rFonts w:ascii="Tahoma" w:eastAsia="Calibri" w:hAnsi="Tahoma" w:cs="Tahoma"/>
          <w:b/>
          <w:kern w:val="0"/>
          <w:sz w:val="22"/>
          <w:szCs w:val="22"/>
          <w14:ligatures w14:val="none"/>
        </w:rPr>
        <w:t>Покупатель</w:t>
      </w:r>
    </w:p>
    <w:p w14:paraId="6A356561" w14:textId="77777777" w:rsidR="007F0A56" w:rsidRPr="007F0A56" w:rsidRDefault="007F0A56" w:rsidP="007F0A56">
      <w:pPr>
        <w:spacing w:after="0" w:line="360" w:lineRule="auto"/>
        <w:contextualSpacing/>
        <w:jc w:val="both"/>
        <w:rPr>
          <w:rFonts w:ascii="Tahoma" w:eastAsia="Calibri" w:hAnsi="Tahoma" w:cs="Tahoma"/>
          <w:kern w:val="0"/>
          <w:sz w:val="22"/>
          <w:szCs w:val="22"/>
          <w14:ligatures w14:val="none"/>
        </w:rPr>
      </w:pPr>
      <w:r w:rsidRPr="007F0A56">
        <w:rPr>
          <w:rFonts w:ascii="Tahoma" w:eastAsia="Calibri" w:hAnsi="Tahoma" w:cs="Tahoma"/>
          <w:b/>
          <w:bCs/>
          <w:kern w:val="0"/>
          <w:sz w:val="22"/>
          <w:szCs w:val="22"/>
          <w14:ligatures w14:val="none"/>
        </w:rPr>
        <w:t>ООО «ТЭЛМИКО» (ИНН №406312690</w:t>
      </w:r>
      <w:r w:rsidRPr="007F0A56">
        <w:rPr>
          <w:rFonts w:ascii="Tahoma" w:eastAsia="Calibri" w:hAnsi="Tahoma" w:cs="Tahoma"/>
          <w:kern w:val="0"/>
          <w:sz w:val="22"/>
          <w:szCs w:val="22"/>
          <w14:ligatures w14:val="none"/>
        </w:rPr>
        <w:t xml:space="preserve">) </w:t>
      </w:r>
    </w:p>
    <w:p w14:paraId="1D7F1EDF" w14:textId="77777777" w:rsidR="007F0A56" w:rsidRPr="007F0A56" w:rsidRDefault="007F0A56" w:rsidP="007F0A56">
      <w:pPr>
        <w:spacing w:after="0" w:line="360" w:lineRule="auto"/>
        <w:jc w:val="both"/>
        <w:rPr>
          <w:rFonts w:ascii="Tahoma" w:eastAsia="Calibri" w:hAnsi="Tahoma" w:cs="Tahoma"/>
          <w:kern w:val="0"/>
          <w:sz w:val="22"/>
          <w:szCs w:val="22"/>
          <w14:ligatures w14:val="none"/>
        </w:rPr>
      </w:pPr>
      <w:r w:rsidRPr="007F0A56">
        <w:rPr>
          <w:rFonts w:ascii="Tahoma" w:eastAsia="Calibri" w:hAnsi="Tahoma" w:cs="Tahoma"/>
          <w:b/>
          <w:bCs/>
          <w:kern w:val="0"/>
          <w:sz w:val="22"/>
          <w:szCs w:val="22"/>
          <w14:ligatures w14:val="none"/>
        </w:rPr>
        <w:t>Юридический /Фактический адрес:</w:t>
      </w:r>
      <w:r w:rsidRPr="007F0A56">
        <w:rPr>
          <w:rFonts w:ascii="Tahoma" w:eastAsia="Calibri" w:hAnsi="Tahoma" w:cs="Tahoma"/>
          <w:kern w:val="0"/>
          <w:sz w:val="22"/>
          <w:szCs w:val="22"/>
          <w14:ligatures w14:val="none"/>
        </w:rPr>
        <w:t xml:space="preserve"> г. Тбилиси, ул. О. Чхеидзе № 10</w:t>
      </w:r>
    </w:p>
    <w:p w14:paraId="30D00251" w14:textId="77777777" w:rsidR="007F0A56" w:rsidRPr="007F0A56" w:rsidRDefault="007F0A56" w:rsidP="007F0A56">
      <w:pPr>
        <w:spacing w:after="0" w:line="360" w:lineRule="auto"/>
        <w:jc w:val="both"/>
        <w:rPr>
          <w:rFonts w:ascii="Tahoma" w:eastAsia="Calibri" w:hAnsi="Tahoma" w:cs="Tahoma"/>
          <w:kern w:val="0"/>
          <w:sz w:val="22"/>
          <w:szCs w:val="22"/>
          <w14:ligatures w14:val="none"/>
        </w:rPr>
      </w:pPr>
      <w:r w:rsidRPr="007F0A56">
        <w:rPr>
          <w:rFonts w:ascii="Tahoma" w:eastAsia="Calibri" w:hAnsi="Tahoma" w:cs="Tahoma"/>
          <w:b/>
          <w:kern w:val="0"/>
          <w:sz w:val="22"/>
          <w:szCs w:val="22"/>
          <w14:ligatures w14:val="none"/>
        </w:rPr>
        <w:t xml:space="preserve">Тел: (032) </w:t>
      </w:r>
      <w:r w:rsidRPr="007F0A56">
        <w:rPr>
          <w:rFonts w:ascii="Tahoma" w:eastAsia="Calibri" w:hAnsi="Tahoma" w:cs="Tahoma"/>
          <w:b/>
          <w:bCs/>
          <w:kern w:val="0"/>
          <w:sz w:val="22"/>
          <w:szCs w:val="22"/>
          <w:shd w:val="clear" w:color="auto" w:fill="FFFFFF"/>
          <w14:ligatures w14:val="none"/>
        </w:rPr>
        <w:t>5000777</w:t>
      </w:r>
    </w:p>
    <w:p w14:paraId="36F5A4D5" w14:textId="77777777" w:rsidR="007F0A56" w:rsidRPr="007F0A56" w:rsidRDefault="007F0A56" w:rsidP="007F0A56">
      <w:pPr>
        <w:spacing w:after="0" w:line="360" w:lineRule="auto"/>
        <w:jc w:val="both"/>
        <w:rPr>
          <w:rFonts w:ascii="Tahoma" w:eastAsia="Calibri" w:hAnsi="Tahoma" w:cs="Tahoma"/>
          <w:kern w:val="0"/>
          <w:sz w:val="22"/>
          <w:szCs w:val="22"/>
          <w14:ligatures w14:val="none"/>
        </w:rPr>
      </w:pPr>
      <w:r w:rsidRPr="007F0A56">
        <w:rPr>
          <w:rFonts w:ascii="Tahoma" w:eastAsia="Calibri" w:hAnsi="Tahoma" w:cs="Tahoma"/>
          <w:b/>
          <w:bCs/>
          <w:kern w:val="0"/>
          <w:sz w:val="22"/>
          <w:szCs w:val="22"/>
          <w14:ligatures w14:val="none"/>
        </w:rPr>
        <w:t>Эл. почта:</w:t>
      </w:r>
      <w:r w:rsidRPr="007F0A56">
        <w:rPr>
          <w:rFonts w:ascii="Tahoma" w:eastAsia="Calibri" w:hAnsi="Tahoma" w:cs="Tahoma"/>
          <w:kern w:val="0"/>
          <w:sz w:val="22"/>
          <w:szCs w:val="22"/>
          <w14:ligatures w14:val="none"/>
        </w:rPr>
        <w:t xml:space="preserve"> info@telmico.ge</w:t>
      </w:r>
    </w:p>
    <w:p w14:paraId="08C15D31" w14:textId="77777777" w:rsidR="007F0A56" w:rsidRPr="007F0A56" w:rsidRDefault="007F0A56" w:rsidP="007F0A56">
      <w:pPr>
        <w:spacing w:after="0" w:line="360" w:lineRule="auto"/>
        <w:jc w:val="both"/>
        <w:rPr>
          <w:rFonts w:ascii="Tahoma" w:eastAsia="Calibri" w:hAnsi="Tahoma" w:cs="Tahoma"/>
          <w:kern w:val="0"/>
          <w:sz w:val="22"/>
          <w:szCs w:val="22"/>
          <w14:ligatures w14:val="none"/>
        </w:rPr>
      </w:pPr>
      <w:r w:rsidRPr="007F0A56">
        <w:rPr>
          <w:rFonts w:ascii="Tahoma" w:eastAsia="Calibri" w:hAnsi="Tahoma" w:cs="Tahoma"/>
          <w:b/>
          <w:bCs/>
          <w:kern w:val="0"/>
          <w:sz w:val="22"/>
          <w:szCs w:val="22"/>
          <w14:ligatures w14:val="none"/>
        </w:rPr>
        <w:t>Банк:</w:t>
      </w:r>
      <w:r w:rsidRPr="007F0A56">
        <w:rPr>
          <w:rFonts w:ascii="Tahoma" w:eastAsia="Calibri" w:hAnsi="Tahoma" w:cs="Tahoma"/>
          <w:kern w:val="0"/>
          <w:sz w:val="22"/>
          <w:szCs w:val="22"/>
          <w14:ligatures w14:val="none"/>
        </w:rPr>
        <w:t xml:space="preserve"> АО «</w:t>
      </w:r>
      <w:r w:rsidRPr="007F0A56">
        <w:rPr>
          <w:rFonts w:ascii="Tahoma" w:eastAsia="Calibri" w:hAnsi="Tahoma" w:cs="Tahoma"/>
          <w:kern w:val="0"/>
          <w14:ligatures w14:val="none"/>
        </w:rPr>
        <w:t>TBC</w:t>
      </w:r>
      <w:r w:rsidRPr="007F0A56">
        <w:rPr>
          <w:rFonts w:ascii="Tahoma" w:eastAsia="Calibri" w:hAnsi="Tahoma" w:cs="Tahoma"/>
          <w:kern w:val="0"/>
          <w:sz w:val="22"/>
          <w:szCs w:val="22"/>
          <w14:ligatures w14:val="none"/>
        </w:rPr>
        <w:t xml:space="preserve"> Банк» </w:t>
      </w:r>
    </w:p>
    <w:p w14:paraId="7D20E428" w14:textId="77777777" w:rsidR="007F0A56" w:rsidRPr="007F0A56" w:rsidRDefault="007F0A56" w:rsidP="007F0A56">
      <w:pPr>
        <w:spacing w:after="0" w:line="360" w:lineRule="auto"/>
        <w:jc w:val="both"/>
        <w:rPr>
          <w:rFonts w:ascii="Tahoma" w:eastAsia="Calibri" w:hAnsi="Tahoma" w:cs="Tahoma"/>
          <w:kern w:val="0"/>
          <w:sz w:val="22"/>
          <w:szCs w:val="22"/>
          <w14:ligatures w14:val="none"/>
        </w:rPr>
      </w:pPr>
      <w:r w:rsidRPr="007F0A56">
        <w:rPr>
          <w:rFonts w:ascii="Tahoma" w:eastAsia="Calibri" w:hAnsi="Tahoma" w:cs="Tahoma"/>
          <w:b/>
          <w:bCs/>
          <w:kern w:val="0"/>
          <w:sz w:val="22"/>
          <w:szCs w:val="22"/>
          <w14:ligatures w14:val="none"/>
        </w:rPr>
        <w:t>Код банка:</w:t>
      </w:r>
      <w:r w:rsidRPr="007F0A56">
        <w:rPr>
          <w:rFonts w:ascii="Tahoma" w:eastAsia="Calibri" w:hAnsi="Tahoma" w:cs="Tahoma"/>
          <w:kern w:val="0"/>
          <w:sz w:val="22"/>
          <w:szCs w:val="22"/>
          <w14:ligatures w14:val="none"/>
        </w:rPr>
        <w:t xml:space="preserve"> </w:t>
      </w:r>
      <w:r w:rsidRPr="007F0A56">
        <w:rPr>
          <w:rFonts w:ascii="Tahoma" w:eastAsia="Calibri" w:hAnsi="Tahoma" w:cs="Tahoma"/>
          <w:kern w:val="0"/>
          <w14:ligatures w14:val="none"/>
        </w:rPr>
        <w:t>TBCBGE22</w:t>
      </w:r>
    </w:p>
    <w:p w14:paraId="71DDDE0C" w14:textId="77777777" w:rsidR="007F0A56" w:rsidRPr="007F0A56" w:rsidRDefault="007F0A56" w:rsidP="007F0A56">
      <w:pPr>
        <w:spacing w:after="0" w:line="360" w:lineRule="auto"/>
        <w:jc w:val="both"/>
        <w:rPr>
          <w:rFonts w:ascii="Tahoma" w:eastAsia="Calibri" w:hAnsi="Tahoma" w:cs="Tahoma"/>
          <w:kern w:val="0"/>
          <w:sz w:val="22"/>
          <w:szCs w:val="22"/>
          <w14:ligatures w14:val="none"/>
        </w:rPr>
      </w:pPr>
      <w:r w:rsidRPr="007F0A56">
        <w:rPr>
          <w:rFonts w:ascii="Tahoma" w:eastAsia="Calibri" w:hAnsi="Tahoma" w:cs="Tahoma"/>
          <w:b/>
          <w:bCs/>
          <w:kern w:val="0"/>
          <w:sz w:val="22"/>
          <w:szCs w:val="22"/>
          <w14:ligatures w14:val="none"/>
        </w:rPr>
        <w:t>Р/С</w:t>
      </w:r>
      <w:r w:rsidRPr="007F0A56">
        <w:rPr>
          <w:rFonts w:ascii="Tahoma" w:eastAsia="Calibri" w:hAnsi="Tahoma" w:cs="Tahoma"/>
          <w:kern w:val="0"/>
          <w:sz w:val="22"/>
          <w:szCs w:val="22"/>
          <w14:ligatures w14:val="none"/>
        </w:rPr>
        <w:t xml:space="preserve"> GE</w:t>
      </w:r>
      <w:r w:rsidRPr="007F0A56">
        <w:rPr>
          <w:rFonts w:ascii="Tahoma" w:eastAsia="Calibri" w:hAnsi="Tahoma" w:cs="Tahoma"/>
          <w:kern w:val="0"/>
          <w14:ligatures w14:val="none"/>
        </w:rPr>
        <w:t>53TB7395836030100003</w:t>
      </w:r>
    </w:p>
    <w:p w14:paraId="679C5497" w14:textId="77777777" w:rsidR="007F0A56" w:rsidRPr="007F0A56" w:rsidRDefault="007F0A56" w:rsidP="007F0A56">
      <w:pPr>
        <w:spacing w:after="0" w:line="360" w:lineRule="auto"/>
        <w:jc w:val="both"/>
        <w:rPr>
          <w:rFonts w:ascii="Tahoma" w:eastAsia="Calibri" w:hAnsi="Tahoma" w:cs="Tahoma"/>
          <w:kern w:val="0"/>
          <w:sz w:val="22"/>
          <w:szCs w:val="22"/>
          <w14:ligatures w14:val="none"/>
        </w:rPr>
      </w:pPr>
      <w:r w:rsidRPr="007F0A56">
        <w:rPr>
          <w:rFonts w:ascii="Tahoma" w:eastAsia="Calibri" w:hAnsi="Tahoma" w:cs="Tahoma"/>
          <w:b/>
          <w:bCs/>
          <w:kern w:val="0"/>
          <w:sz w:val="22"/>
          <w:szCs w:val="22"/>
          <w14:ligatures w14:val="none"/>
        </w:rPr>
        <w:t>Генеральный директор</w:t>
      </w:r>
      <w:r w:rsidRPr="007F0A56">
        <w:rPr>
          <w:rFonts w:ascii="Tahoma" w:eastAsia="Calibri" w:hAnsi="Tahoma" w:cs="Tahoma"/>
          <w:kern w:val="0"/>
          <w:sz w:val="22"/>
          <w:szCs w:val="22"/>
          <w14:ligatures w14:val="none"/>
        </w:rPr>
        <w:t xml:space="preserve">: </w:t>
      </w:r>
      <w:r w:rsidRPr="007F0A56">
        <w:rPr>
          <w:rFonts w:ascii="Tahoma" w:eastAsia="Calibri" w:hAnsi="Tahoma" w:cs="Tahoma"/>
          <w:b/>
          <w:bCs/>
          <w:kern w:val="0"/>
          <w:sz w:val="22"/>
          <w:szCs w:val="22"/>
          <w14:ligatures w14:val="none"/>
        </w:rPr>
        <w:t>-------------------------</w:t>
      </w:r>
    </w:p>
    <w:p w14:paraId="736603C9" w14:textId="77777777" w:rsidR="007F0A56" w:rsidRPr="007F0A56" w:rsidRDefault="007F0A56" w:rsidP="007F0A56">
      <w:pPr>
        <w:spacing w:after="0" w:line="240" w:lineRule="auto"/>
        <w:ind w:left="9"/>
        <w:contextualSpacing/>
        <w:jc w:val="both"/>
        <w:rPr>
          <w:rFonts w:ascii="Tahoma" w:eastAsia="Calibri" w:hAnsi="Tahoma" w:cs="Tahoma"/>
          <w:b/>
          <w:kern w:val="0"/>
          <w:sz w:val="22"/>
          <w:szCs w:val="22"/>
          <w14:ligatures w14:val="none"/>
        </w:rPr>
      </w:pPr>
    </w:p>
    <w:p w14:paraId="2BAC3B8B" w14:textId="77777777" w:rsidR="007F0A56" w:rsidRPr="007F0A56" w:rsidRDefault="007F0A56" w:rsidP="007F0A56">
      <w:pPr>
        <w:spacing w:after="0" w:line="360" w:lineRule="auto"/>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___________________________________________</w:t>
      </w:r>
    </w:p>
    <w:p w14:paraId="0975115A" w14:textId="77777777" w:rsidR="007F0A56" w:rsidRPr="007F0A56" w:rsidRDefault="007F0A56" w:rsidP="007F0A56">
      <w:pPr>
        <w:spacing w:after="0" w:line="360" w:lineRule="auto"/>
        <w:jc w:val="both"/>
        <w:rPr>
          <w:rFonts w:ascii="Tahoma" w:eastAsia="Calibri" w:hAnsi="Tahoma" w:cs="Tahoma"/>
          <w:b/>
          <w:kern w:val="0"/>
          <w:sz w:val="22"/>
          <w:szCs w:val="22"/>
          <w14:ligatures w14:val="none"/>
        </w:rPr>
      </w:pPr>
    </w:p>
    <w:p w14:paraId="6B27529B" w14:textId="77777777" w:rsidR="007F0A56" w:rsidRPr="007F0A56" w:rsidRDefault="007F0A56" w:rsidP="007F0A56">
      <w:pPr>
        <w:spacing w:after="0" w:line="360" w:lineRule="auto"/>
        <w:jc w:val="center"/>
        <w:rPr>
          <w:rFonts w:ascii="Tahoma" w:eastAsia="Calibri" w:hAnsi="Tahoma" w:cs="Tahoma"/>
          <w:kern w:val="0"/>
          <w:sz w:val="22"/>
          <w:szCs w:val="22"/>
          <w14:ligatures w14:val="none"/>
        </w:rPr>
      </w:pPr>
      <w:r w:rsidRPr="007F0A56">
        <w:rPr>
          <w:rFonts w:ascii="Tahoma" w:eastAsia="Calibri" w:hAnsi="Tahoma" w:cs="Tahoma"/>
          <w:b/>
          <w:kern w:val="0"/>
          <w:sz w:val="22"/>
          <w:szCs w:val="22"/>
          <w14:ligatures w14:val="none"/>
        </w:rPr>
        <w:t xml:space="preserve">Поставщик </w:t>
      </w:r>
    </w:p>
    <w:p w14:paraId="5E98E4E4" w14:textId="77777777" w:rsidR="007F0A56" w:rsidRPr="007F0A56" w:rsidRDefault="007F0A56" w:rsidP="007F0A56">
      <w:pPr>
        <w:spacing w:after="0" w:line="360" w:lineRule="auto"/>
        <w:rPr>
          <w:rFonts w:ascii="Tahoma" w:eastAsia="Calibri" w:hAnsi="Tahoma" w:cs="Tahoma"/>
          <w:kern w:val="0"/>
          <w:sz w:val="22"/>
          <w:szCs w:val="22"/>
          <w14:ligatures w14:val="none"/>
        </w:rPr>
      </w:pPr>
    </w:p>
    <w:p w14:paraId="2A91DDEA" w14:textId="71A14F58" w:rsidR="007F0A56" w:rsidRPr="007F0A56" w:rsidRDefault="007F0A56" w:rsidP="007F0A56">
      <w:pPr>
        <w:spacing w:after="0" w:line="360" w:lineRule="auto"/>
        <w:jc w:val="both"/>
        <w:rPr>
          <w:rFonts w:ascii="Tahoma" w:eastAsia="Calibri" w:hAnsi="Tahoma" w:cs="Tahoma"/>
          <w:b/>
          <w:kern w:val="0"/>
          <w:sz w:val="22"/>
          <w:szCs w:val="22"/>
          <w14:ligatures w14:val="none"/>
        </w:rPr>
      </w:pPr>
      <w:r w:rsidRPr="007F0A56">
        <w:rPr>
          <w:rFonts w:ascii="Tahoma" w:eastAsia="Calibri" w:hAnsi="Tahoma" w:cs="Tahoma"/>
          <w:b/>
          <w:kern w:val="0"/>
          <w:sz w:val="22"/>
          <w:szCs w:val="22"/>
          <w14:ligatures w14:val="none"/>
        </w:rPr>
        <w:t xml:space="preserve">Наименование (ИНН №) </w:t>
      </w:r>
      <w:r w:rsidRPr="007F0A56">
        <w:rPr>
          <w:rFonts w:ascii="Tahoma" w:eastAsia="Calibri" w:hAnsi="Tahoma" w:cs="Tahoma"/>
          <w:bCs/>
          <w:kern w:val="0"/>
          <w:sz w:val="22"/>
          <w:szCs w:val="22"/>
          <w14:ligatures w14:val="none"/>
        </w:rPr>
        <w:t>(</w:t>
      </w:r>
      <w:r w:rsidRPr="007F0A56">
        <w:rPr>
          <w:rFonts w:ascii="Tahoma" w:eastAsia="Calibri" w:hAnsi="Tahoma" w:cs="Tahoma"/>
          <w:bCs/>
          <w:color w:val="4C94D8" w:themeColor="text2" w:themeTint="80"/>
          <w:kern w:val="0"/>
          <w:sz w:val="22"/>
          <w:szCs w:val="22"/>
          <w14:ligatures w14:val="none"/>
        </w:rPr>
        <w:t>указать фирменное наименование и идентификационный код Исполнителя; в случае физического лица – имя и фамилия, а также личный номер</w:t>
      </w:r>
      <w:r w:rsidRPr="007F0A56">
        <w:rPr>
          <w:rFonts w:ascii="Tahoma" w:eastAsia="Calibri" w:hAnsi="Tahoma" w:cs="Tahoma"/>
          <w:bCs/>
          <w:kern w:val="0"/>
          <w:sz w:val="22"/>
          <w:szCs w:val="22"/>
          <w14:ligatures w14:val="none"/>
        </w:rPr>
        <w:t>)</w:t>
      </w:r>
    </w:p>
    <w:p w14:paraId="38FB20BE" w14:textId="77777777" w:rsidR="007F0A56" w:rsidRPr="007F0A56" w:rsidRDefault="007F0A56" w:rsidP="007F0A56">
      <w:pPr>
        <w:spacing w:after="0" w:line="360" w:lineRule="auto"/>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 xml:space="preserve">Юридический /Фактический адрес: </w:t>
      </w:r>
    </w:p>
    <w:p w14:paraId="1523DE7C" w14:textId="77777777" w:rsidR="007F0A56" w:rsidRPr="007F0A56" w:rsidRDefault="007F0A56" w:rsidP="007F0A56">
      <w:pPr>
        <w:spacing w:after="0" w:line="360" w:lineRule="auto"/>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Тел.</w:t>
      </w:r>
    </w:p>
    <w:p w14:paraId="1C1AFD23" w14:textId="5B48116F" w:rsidR="007F0A56" w:rsidRPr="007F0A56" w:rsidRDefault="007F0A56" w:rsidP="007F0A56">
      <w:pPr>
        <w:spacing w:after="0" w:line="360" w:lineRule="auto"/>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Эл.</w:t>
      </w:r>
      <w:r w:rsidR="004A7BAD">
        <w:rPr>
          <w:rFonts w:ascii="Tahoma" w:eastAsia="Calibri" w:hAnsi="Tahoma" w:cs="Tahoma"/>
          <w:kern w:val="0"/>
          <w:sz w:val="22"/>
          <w:szCs w:val="22"/>
          <w14:ligatures w14:val="none"/>
        </w:rPr>
        <w:t xml:space="preserve"> </w:t>
      </w:r>
      <w:r w:rsidRPr="007F0A56">
        <w:rPr>
          <w:rFonts w:ascii="Tahoma" w:eastAsia="Calibri" w:hAnsi="Tahoma" w:cs="Tahoma"/>
          <w:kern w:val="0"/>
          <w:sz w:val="22"/>
          <w:szCs w:val="22"/>
          <w14:ligatures w14:val="none"/>
        </w:rPr>
        <w:t xml:space="preserve">почта: </w:t>
      </w:r>
    </w:p>
    <w:p w14:paraId="526DE322" w14:textId="77777777" w:rsidR="007F0A56" w:rsidRPr="007F0A56" w:rsidRDefault="007F0A56" w:rsidP="007F0A56">
      <w:pPr>
        <w:spacing w:after="0" w:line="360" w:lineRule="auto"/>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 xml:space="preserve">Банк: </w:t>
      </w:r>
    </w:p>
    <w:p w14:paraId="5CAF6AC3" w14:textId="77777777" w:rsidR="007F0A56" w:rsidRPr="007F0A56" w:rsidRDefault="007F0A56" w:rsidP="007F0A56">
      <w:pPr>
        <w:spacing w:after="0" w:line="360" w:lineRule="auto"/>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 xml:space="preserve">Код банка: </w:t>
      </w:r>
    </w:p>
    <w:p w14:paraId="509FABC2" w14:textId="77777777" w:rsidR="007F0A56" w:rsidRPr="007F0A56" w:rsidRDefault="007F0A56" w:rsidP="007F0A56">
      <w:pPr>
        <w:spacing w:after="0" w:line="360" w:lineRule="auto"/>
        <w:jc w:val="both"/>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Р/с:</w:t>
      </w:r>
    </w:p>
    <w:p w14:paraId="188D010E" w14:textId="77777777" w:rsidR="007F0A56" w:rsidRPr="007F0A56" w:rsidRDefault="007F0A56" w:rsidP="007F0A56">
      <w:pPr>
        <w:spacing w:after="0" w:line="360" w:lineRule="auto"/>
        <w:jc w:val="both"/>
        <w:rPr>
          <w:rFonts w:ascii="Tahoma" w:eastAsia="Calibri" w:hAnsi="Tahoma" w:cs="Tahoma"/>
          <w:kern w:val="0"/>
          <w:sz w:val="22"/>
          <w:szCs w:val="22"/>
          <w14:ligatures w14:val="none"/>
        </w:rPr>
      </w:pPr>
    </w:p>
    <w:p w14:paraId="746E25D0" w14:textId="77777777" w:rsidR="007F0A56" w:rsidRPr="007F0A56" w:rsidRDefault="007F0A56" w:rsidP="007F0A56">
      <w:pPr>
        <w:spacing w:after="0" w:line="360" w:lineRule="auto"/>
        <w:jc w:val="both"/>
        <w:rPr>
          <w:rFonts w:ascii="Tahoma" w:eastAsia="Calibri" w:hAnsi="Tahoma" w:cs="Tahoma"/>
          <w:kern w:val="0"/>
          <w:sz w:val="22"/>
          <w:szCs w:val="22"/>
          <w14:ligatures w14:val="none"/>
        </w:rPr>
      </w:pPr>
      <w:r w:rsidRPr="007F0A56">
        <w:rPr>
          <w:rFonts w:ascii="Tahoma" w:eastAsia="Calibri" w:hAnsi="Tahoma" w:cs="Tahoma"/>
          <w:b/>
          <w:bCs/>
          <w:kern w:val="0"/>
          <w:sz w:val="22"/>
          <w:szCs w:val="22"/>
          <w14:ligatures w14:val="none"/>
        </w:rPr>
        <w:t xml:space="preserve">Директор: </w:t>
      </w:r>
    </w:p>
    <w:p w14:paraId="40AD9173" w14:textId="77777777" w:rsidR="007F0A56" w:rsidRPr="007F0A56" w:rsidRDefault="007F0A56" w:rsidP="007F0A56">
      <w:pPr>
        <w:spacing w:after="0" w:line="240" w:lineRule="auto"/>
        <w:rPr>
          <w:rFonts w:ascii="Tahoma" w:eastAsia="Calibri" w:hAnsi="Tahoma" w:cs="Tahoma"/>
          <w:b/>
          <w:kern w:val="0"/>
          <w:sz w:val="22"/>
          <w:szCs w:val="22"/>
          <w14:ligatures w14:val="none"/>
        </w:rPr>
      </w:pPr>
    </w:p>
    <w:p w14:paraId="5DB1D067" w14:textId="77777777" w:rsidR="007F0A56" w:rsidRPr="007F0A56" w:rsidRDefault="007F0A56" w:rsidP="007F0A56">
      <w:pPr>
        <w:spacing w:after="0" w:line="240" w:lineRule="auto"/>
        <w:jc w:val="both"/>
        <w:rPr>
          <w:rFonts w:ascii="Tahoma" w:eastAsia="Calibri" w:hAnsi="Tahoma" w:cs="Tahoma"/>
          <w:kern w:val="0"/>
          <w:sz w:val="22"/>
          <w:szCs w:val="22"/>
          <w14:ligatures w14:val="none"/>
        </w:rPr>
      </w:pPr>
    </w:p>
    <w:p w14:paraId="0994E147" w14:textId="77777777" w:rsidR="007F0A56" w:rsidRPr="007F0A56" w:rsidRDefault="007F0A56" w:rsidP="007F0A56">
      <w:pPr>
        <w:spacing w:after="0" w:line="240" w:lineRule="auto"/>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___________________________________________</w:t>
      </w:r>
      <w:r w:rsidRPr="007F0A56">
        <w:rPr>
          <w:rFonts w:ascii="Tahoma" w:eastAsia="Calibri" w:hAnsi="Tahoma" w:cs="Tahoma"/>
          <w:kern w:val="0"/>
          <w:sz w:val="22"/>
          <w:szCs w:val="22"/>
          <w14:ligatures w14:val="none"/>
        </w:rPr>
        <w:softHyphen/>
      </w:r>
      <w:r w:rsidRPr="007F0A56">
        <w:rPr>
          <w:rFonts w:ascii="Tahoma" w:eastAsia="Calibri" w:hAnsi="Tahoma" w:cs="Tahoma"/>
          <w:kern w:val="0"/>
          <w:sz w:val="22"/>
          <w:szCs w:val="22"/>
          <w14:ligatures w14:val="none"/>
        </w:rPr>
        <w:softHyphen/>
      </w:r>
      <w:r w:rsidRPr="007F0A56">
        <w:rPr>
          <w:rFonts w:ascii="Tahoma" w:eastAsia="Calibri" w:hAnsi="Tahoma" w:cs="Tahoma"/>
          <w:kern w:val="0"/>
          <w:sz w:val="22"/>
          <w:szCs w:val="22"/>
          <w14:ligatures w14:val="none"/>
        </w:rPr>
        <w:softHyphen/>
      </w:r>
      <w:r w:rsidRPr="007F0A56">
        <w:rPr>
          <w:rFonts w:ascii="Tahoma" w:eastAsia="Calibri" w:hAnsi="Tahoma" w:cs="Tahoma"/>
          <w:kern w:val="0"/>
          <w:sz w:val="22"/>
          <w:szCs w:val="22"/>
          <w14:ligatures w14:val="none"/>
        </w:rPr>
        <w:softHyphen/>
      </w:r>
      <w:r w:rsidRPr="007F0A56">
        <w:rPr>
          <w:rFonts w:ascii="Tahoma" w:eastAsia="Calibri" w:hAnsi="Tahoma" w:cs="Tahoma"/>
          <w:kern w:val="0"/>
          <w:sz w:val="22"/>
          <w:szCs w:val="22"/>
          <w14:ligatures w14:val="none"/>
        </w:rPr>
        <w:softHyphen/>
      </w:r>
      <w:r w:rsidRPr="007F0A56">
        <w:rPr>
          <w:rFonts w:ascii="Tahoma" w:eastAsia="Calibri" w:hAnsi="Tahoma" w:cs="Tahoma"/>
          <w:kern w:val="0"/>
          <w:sz w:val="22"/>
          <w:szCs w:val="22"/>
          <w14:ligatures w14:val="none"/>
        </w:rPr>
        <w:softHyphen/>
      </w:r>
      <w:r w:rsidRPr="007F0A56">
        <w:rPr>
          <w:rFonts w:ascii="Tahoma" w:eastAsia="Calibri" w:hAnsi="Tahoma" w:cs="Tahoma"/>
          <w:kern w:val="0"/>
          <w:sz w:val="22"/>
          <w:szCs w:val="22"/>
          <w14:ligatures w14:val="none"/>
        </w:rPr>
        <w:softHyphen/>
      </w:r>
      <w:r w:rsidRPr="007F0A56">
        <w:rPr>
          <w:rFonts w:ascii="Tahoma" w:eastAsia="Calibri" w:hAnsi="Tahoma" w:cs="Tahoma"/>
          <w:kern w:val="0"/>
          <w:sz w:val="22"/>
          <w:szCs w:val="22"/>
          <w14:ligatures w14:val="none"/>
        </w:rPr>
        <w:softHyphen/>
      </w:r>
      <w:r w:rsidRPr="007F0A56">
        <w:rPr>
          <w:rFonts w:ascii="Tahoma" w:eastAsia="Calibri" w:hAnsi="Tahoma" w:cs="Tahoma"/>
          <w:kern w:val="0"/>
          <w:sz w:val="22"/>
          <w:szCs w:val="22"/>
          <w14:ligatures w14:val="none"/>
        </w:rPr>
        <w:softHyphen/>
      </w:r>
      <w:r w:rsidRPr="007F0A56">
        <w:rPr>
          <w:rFonts w:ascii="Tahoma" w:eastAsia="Calibri" w:hAnsi="Tahoma" w:cs="Tahoma"/>
          <w:kern w:val="0"/>
          <w:sz w:val="22"/>
          <w:szCs w:val="22"/>
          <w14:ligatures w14:val="none"/>
        </w:rPr>
        <w:softHyphen/>
      </w:r>
      <w:r w:rsidRPr="007F0A56">
        <w:rPr>
          <w:rFonts w:ascii="Tahoma" w:eastAsia="Calibri" w:hAnsi="Tahoma" w:cs="Tahoma"/>
          <w:kern w:val="0"/>
          <w:sz w:val="22"/>
          <w:szCs w:val="22"/>
          <w14:ligatures w14:val="none"/>
        </w:rPr>
        <w:softHyphen/>
      </w:r>
      <w:r w:rsidRPr="007F0A56">
        <w:rPr>
          <w:rFonts w:ascii="Tahoma" w:eastAsia="Calibri" w:hAnsi="Tahoma" w:cs="Tahoma"/>
          <w:kern w:val="0"/>
          <w:sz w:val="22"/>
          <w:szCs w:val="22"/>
          <w14:ligatures w14:val="none"/>
        </w:rPr>
        <w:softHyphen/>
      </w:r>
      <w:r w:rsidRPr="007F0A56">
        <w:rPr>
          <w:rFonts w:ascii="Tahoma" w:eastAsia="Calibri" w:hAnsi="Tahoma" w:cs="Tahoma"/>
          <w:kern w:val="0"/>
          <w:sz w:val="22"/>
          <w:szCs w:val="22"/>
          <w14:ligatures w14:val="none"/>
        </w:rPr>
        <w:softHyphen/>
      </w:r>
      <w:r w:rsidRPr="007F0A56">
        <w:rPr>
          <w:rFonts w:ascii="Tahoma" w:eastAsia="Calibri" w:hAnsi="Tahoma" w:cs="Tahoma"/>
          <w:kern w:val="0"/>
          <w:sz w:val="22"/>
          <w:szCs w:val="22"/>
          <w14:ligatures w14:val="none"/>
        </w:rPr>
        <w:softHyphen/>
      </w:r>
      <w:r w:rsidRPr="007F0A56">
        <w:rPr>
          <w:rFonts w:ascii="Tahoma" w:eastAsia="Calibri" w:hAnsi="Tahoma" w:cs="Tahoma"/>
          <w:kern w:val="0"/>
          <w:sz w:val="22"/>
          <w:szCs w:val="22"/>
          <w14:ligatures w14:val="none"/>
        </w:rPr>
        <w:softHyphen/>
      </w:r>
      <w:r w:rsidRPr="007F0A56">
        <w:rPr>
          <w:rFonts w:ascii="Tahoma" w:eastAsia="Calibri" w:hAnsi="Tahoma" w:cs="Tahoma"/>
          <w:kern w:val="0"/>
          <w:sz w:val="22"/>
          <w:szCs w:val="22"/>
          <w14:ligatures w14:val="none"/>
        </w:rPr>
        <w:softHyphen/>
      </w:r>
      <w:r w:rsidRPr="007F0A56">
        <w:rPr>
          <w:rFonts w:ascii="Tahoma" w:eastAsia="Calibri" w:hAnsi="Tahoma" w:cs="Tahoma"/>
          <w:kern w:val="0"/>
          <w:sz w:val="22"/>
          <w:szCs w:val="22"/>
          <w14:ligatures w14:val="none"/>
        </w:rPr>
        <w:softHyphen/>
      </w:r>
    </w:p>
    <w:p w14:paraId="2F931CD0" w14:textId="77777777" w:rsidR="007F0A56" w:rsidRPr="007F0A56" w:rsidRDefault="007F0A56" w:rsidP="007F0A56">
      <w:pPr>
        <w:tabs>
          <w:tab w:val="left" w:pos="1640"/>
        </w:tabs>
        <w:spacing w:after="0" w:line="240" w:lineRule="auto"/>
        <w:rPr>
          <w:rFonts w:ascii="Tahoma" w:eastAsia="Calibri" w:hAnsi="Tahoma" w:cs="Tahoma"/>
          <w:b/>
          <w:kern w:val="0"/>
          <w:sz w:val="22"/>
          <w:szCs w:val="22"/>
          <w14:ligatures w14:val="none"/>
        </w:rPr>
      </w:pPr>
    </w:p>
    <w:p w14:paraId="39C51DFF" w14:textId="77777777" w:rsidR="007F0A56" w:rsidRPr="007F0A56" w:rsidRDefault="007F0A56" w:rsidP="007F0A56">
      <w:pPr>
        <w:tabs>
          <w:tab w:val="left" w:pos="1640"/>
        </w:tabs>
        <w:spacing w:after="0" w:line="240" w:lineRule="auto"/>
        <w:rPr>
          <w:rFonts w:ascii="Tahoma" w:eastAsia="Calibri" w:hAnsi="Tahoma" w:cs="Tahoma"/>
          <w:b/>
          <w:kern w:val="0"/>
          <w:sz w:val="22"/>
          <w:szCs w:val="22"/>
          <w14:ligatures w14:val="none"/>
        </w:rPr>
      </w:pPr>
    </w:p>
    <w:p w14:paraId="5A1C8F95" w14:textId="77777777" w:rsidR="007F0A56" w:rsidRPr="007F0A56" w:rsidRDefault="007F0A56" w:rsidP="007F0A56">
      <w:pPr>
        <w:tabs>
          <w:tab w:val="left" w:pos="1640"/>
        </w:tabs>
        <w:spacing w:after="0" w:line="240" w:lineRule="auto"/>
        <w:rPr>
          <w:rFonts w:ascii="Tahoma" w:eastAsia="Calibri" w:hAnsi="Tahoma" w:cs="Tahoma"/>
          <w:b/>
          <w:kern w:val="0"/>
          <w:sz w:val="22"/>
          <w:szCs w:val="22"/>
          <w14:ligatures w14:val="none"/>
        </w:rPr>
      </w:pPr>
    </w:p>
    <w:p w14:paraId="14BD4011" w14:textId="77777777" w:rsidR="007F0A56" w:rsidRPr="007F0A56" w:rsidRDefault="007F0A56" w:rsidP="007F0A56">
      <w:pPr>
        <w:tabs>
          <w:tab w:val="left" w:pos="1640"/>
        </w:tabs>
        <w:spacing w:after="0" w:line="240" w:lineRule="auto"/>
        <w:rPr>
          <w:rFonts w:ascii="Tahoma" w:eastAsia="Calibri" w:hAnsi="Tahoma" w:cs="Tahoma"/>
          <w:b/>
          <w:kern w:val="0"/>
          <w:sz w:val="22"/>
          <w:szCs w:val="22"/>
          <w14:ligatures w14:val="none"/>
        </w:rPr>
      </w:pPr>
    </w:p>
    <w:p w14:paraId="3B4F8619" w14:textId="77777777" w:rsidR="007F0A56" w:rsidRPr="007F0A56" w:rsidRDefault="007F0A56" w:rsidP="007F0A56">
      <w:pPr>
        <w:tabs>
          <w:tab w:val="left" w:pos="1640"/>
        </w:tabs>
        <w:spacing w:after="0" w:line="240" w:lineRule="auto"/>
        <w:rPr>
          <w:rFonts w:ascii="Tahoma" w:eastAsia="Calibri" w:hAnsi="Tahoma" w:cs="Tahoma"/>
          <w:b/>
          <w:kern w:val="0"/>
          <w:sz w:val="22"/>
          <w:szCs w:val="22"/>
          <w14:ligatures w14:val="none"/>
        </w:rPr>
      </w:pPr>
    </w:p>
    <w:p w14:paraId="74D83037" w14:textId="77777777" w:rsidR="007F0A56" w:rsidRPr="007F0A56" w:rsidRDefault="007F0A56" w:rsidP="007F0A56">
      <w:pPr>
        <w:tabs>
          <w:tab w:val="left" w:pos="1640"/>
        </w:tabs>
        <w:spacing w:after="0" w:line="240" w:lineRule="auto"/>
        <w:rPr>
          <w:rFonts w:ascii="Tahoma" w:eastAsia="Calibri" w:hAnsi="Tahoma" w:cs="Tahoma"/>
          <w:b/>
          <w:kern w:val="0"/>
          <w:sz w:val="22"/>
          <w:szCs w:val="22"/>
          <w14:ligatures w14:val="none"/>
        </w:rPr>
      </w:pPr>
    </w:p>
    <w:p w14:paraId="24BEA498" w14:textId="77777777" w:rsidR="007F0A56" w:rsidRPr="007F0A56" w:rsidRDefault="007F0A56" w:rsidP="007F0A56">
      <w:pPr>
        <w:tabs>
          <w:tab w:val="left" w:pos="1640"/>
        </w:tabs>
        <w:spacing w:after="0" w:line="240" w:lineRule="auto"/>
        <w:rPr>
          <w:rFonts w:ascii="Tahoma" w:eastAsia="Calibri" w:hAnsi="Tahoma" w:cs="Tahoma"/>
          <w:b/>
          <w:kern w:val="0"/>
          <w:sz w:val="22"/>
          <w:szCs w:val="22"/>
          <w14:ligatures w14:val="none"/>
        </w:rPr>
      </w:pPr>
    </w:p>
    <w:p w14:paraId="40BD2360" w14:textId="77777777" w:rsidR="007F0A56" w:rsidRPr="007F0A56" w:rsidRDefault="007F0A56" w:rsidP="007F0A56">
      <w:pPr>
        <w:tabs>
          <w:tab w:val="left" w:pos="1640"/>
        </w:tabs>
        <w:spacing w:after="0" w:line="240" w:lineRule="auto"/>
        <w:rPr>
          <w:rFonts w:ascii="Tahoma" w:eastAsia="Calibri" w:hAnsi="Tahoma" w:cs="Tahoma"/>
          <w:b/>
          <w:kern w:val="0"/>
          <w:sz w:val="22"/>
          <w:szCs w:val="22"/>
          <w14:ligatures w14:val="none"/>
        </w:rPr>
      </w:pPr>
    </w:p>
    <w:p w14:paraId="3302F0A5" w14:textId="77777777" w:rsidR="007F0A56" w:rsidRPr="007F0A56" w:rsidRDefault="007F0A56" w:rsidP="007F0A56">
      <w:pPr>
        <w:tabs>
          <w:tab w:val="left" w:pos="1640"/>
        </w:tabs>
        <w:spacing w:after="0" w:line="240" w:lineRule="auto"/>
        <w:rPr>
          <w:rFonts w:ascii="Tahoma" w:eastAsia="Calibri" w:hAnsi="Tahoma" w:cs="Tahoma"/>
          <w:b/>
          <w:kern w:val="0"/>
          <w:sz w:val="22"/>
          <w:szCs w:val="22"/>
          <w14:ligatures w14:val="none"/>
        </w:rPr>
      </w:pPr>
    </w:p>
    <w:p w14:paraId="12D6AA75" w14:textId="77777777" w:rsidR="007F0A56" w:rsidRPr="007F0A56" w:rsidRDefault="007F0A56" w:rsidP="007F0A56">
      <w:pPr>
        <w:tabs>
          <w:tab w:val="left" w:pos="1640"/>
        </w:tabs>
        <w:spacing w:after="0" w:line="240" w:lineRule="auto"/>
        <w:rPr>
          <w:rFonts w:ascii="Tahoma" w:eastAsia="Calibri" w:hAnsi="Tahoma" w:cs="Tahoma"/>
          <w:b/>
          <w:kern w:val="0"/>
          <w:sz w:val="22"/>
          <w:szCs w:val="22"/>
          <w14:ligatures w14:val="none"/>
        </w:rPr>
      </w:pPr>
    </w:p>
    <w:p w14:paraId="50560D0A" w14:textId="77777777" w:rsidR="007F0A56" w:rsidRPr="007F0A56" w:rsidRDefault="007F0A56" w:rsidP="007F0A56">
      <w:pPr>
        <w:tabs>
          <w:tab w:val="left" w:pos="1640"/>
        </w:tabs>
        <w:spacing w:after="0" w:line="240" w:lineRule="auto"/>
        <w:rPr>
          <w:rFonts w:ascii="Tahoma" w:eastAsia="Calibri" w:hAnsi="Tahoma" w:cs="Tahoma"/>
          <w:b/>
          <w:kern w:val="0"/>
          <w:sz w:val="22"/>
          <w:szCs w:val="22"/>
          <w14:ligatures w14:val="none"/>
        </w:rPr>
      </w:pPr>
    </w:p>
    <w:p w14:paraId="103F1DDD" w14:textId="77777777" w:rsidR="007F0A56" w:rsidRPr="007F0A56" w:rsidRDefault="007F0A56" w:rsidP="007F0A56">
      <w:pPr>
        <w:tabs>
          <w:tab w:val="left" w:pos="1640"/>
        </w:tabs>
        <w:spacing w:after="0" w:line="240" w:lineRule="auto"/>
        <w:rPr>
          <w:rFonts w:ascii="Tahoma" w:eastAsia="Calibri" w:hAnsi="Tahoma" w:cs="Tahoma"/>
          <w:b/>
          <w:kern w:val="0"/>
          <w:sz w:val="22"/>
          <w:szCs w:val="22"/>
          <w14:ligatures w14:val="none"/>
        </w:rPr>
      </w:pPr>
    </w:p>
    <w:p w14:paraId="606969F8" w14:textId="77777777" w:rsidR="007F0A56" w:rsidRPr="007F0A56" w:rsidRDefault="007F0A56" w:rsidP="007F0A56">
      <w:pPr>
        <w:tabs>
          <w:tab w:val="left" w:pos="1640"/>
        </w:tabs>
        <w:spacing w:after="0" w:line="240" w:lineRule="auto"/>
        <w:rPr>
          <w:rFonts w:ascii="Tahoma" w:eastAsia="Calibri" w:hAnsi="Tahoma" w:cs="Tahoma"/>
          <w:b/>
          <w:kern w:val="0"/>
          <w:sz w:val="22"/>
          <w:szCs w:val="22"/>
          <w14:ligatures w14:val="none"/>
        </w:rPr>
      </w:pPr>
    </w:p>
    <w:p w14:paraId="47134242" w14:textId="77777777" w:rsidR="007F0A56" w:rsidRPr="007F0A56" w:rsidRDefault="007F0A56" w:rsidP="007F0A56">
      <w:pPr>
        <w:tabs>
          <w:tab w:val="left" w:pos="1640"/>
        </w:tabs>
        <w:spacing w:after="0" w:line="240" w:lineRule="auto"/>
        <w:rPr>
          <w:rFonts w:ascii="Tahoma" w:eastAsia="Calibri" w:hAnsi="Tahoma" w:cs="Tahoma"/>
          <w:b/>
          <w:kern w:val="0"/>
          <w:sz w:val="22"/>
          <w:szCs w:val="22"/>
          <w14:ligatures w14:val="none"/>
        </w:rPr>
      </w:pPr>
    </w:p>
    <w:p w14:paraId="48E1BEC9" w14:textId="77777777" w:rsidR="007F0A56" w:rsidRPr="007F0A56" w:rsidRDefault="007F0A56" w:rsidP="007F0A56">
      <w:pPr>
        <w:tabs>
          <w:tab w:val="left" w:pos="1640"/>
        </w:tabs>
        <w:spacing w:after="0" w:line="240" w:lineRule="auto"/>
        <w:rPr>
          <w:rFonts w:ascii="Tahoma" w:eastAsia="Calibri" w:hAnsi="Tahoma" w:cs="Tahoma"/>
          <w:b/>
          <w:kern w:val="0"/>
          <w:sz w:val="22"/>
          <w:szCs w:val="22"/>
          <w14:ligatures w14:val="none"/>
        </w:rPr>
      </w:pPr>
    </w:p>
    <w:p w14:paraId="1760F293" w14:textId="77777777" w:rsidR="007F0A56" w:rsidRPr="007F0A56" w:rsidRDefault="007F0A56" w:rsidP="007F0A56">
      <w:pPr>
        <w:tabs>
          <w:tab w:val="left" w:pos="1640"/>
        </w:tabs>
        <w:spacing w:after="0" w:line="240" w:lineRule="auto"/>
        <w:rPr>
          <w:rFonts w:ascii="Tahoma" w:eastAsia="Calibri" w:hAnsi="Tahoma" w:cs="Tahoma"/>
          <w:b/>
          <w:kern w:val="0"/>
          <w:sz w:val="22"/>
          <w:szCs w:val="22"/>
          <w14:ligatures w14:val="none"/>
        </w:rPr>
      </w:pPr>
    </w:p>
    <w:p w14:paraId="7D46A4CD" w14:textId="77777777" w:rsidR="007F0A56" w:rsidRPr="007F0A56" w:rsidRDefault="007F0A56" w:rsidP="007F0A56">
      <w:pPr>
        <w:tabs>
          <w:tab w:val="left" w:pos="1640"/>
        </w:tabs>
        <w:spacing w:after="0" w:line="240" w:lineRule="auto"/>
        <w:rPr>
          <w:rFonts w:ascii="Tahoma" w:eastAsia="Calibri" w:hAnsi="Tahoma" w:cs="Tahoma"/>
          <w:b/>
          <w:kern w:val="0"/>
          <w:sz w:val="22"/>
          <w:szCs w:val="22"/>
          <w14:ligatures w14:val="none"/>
        </w:rPr>
      </w:pPr>
    </w:p>
    <w:p w14:paraId="1A2D3D8B" w14:textId="77777777" w:rsidR="007F0A56" w:rsidRPr="007F0A56" w:rsidRDefault="007F0A56" w:rsidP="007F0A56">
      <w:pPr>
        <w:tabs>
          <w:tab w:val="left" w:pos="1640"/>
        </w:tabs>
        <w:spacing w:after="0" w:line="240" w:lineRule="auto"/>
        <w:rPr>
          <w:rFonts w:ascii="Tahoma" w:eastAsia="Calibri" w:hAnsi="Tahoma" w:cs="Tahoma"/>
          <w:b/>
          <w:kern w:val="0"/>
          <w:sz w:val="22"/>
          <w:szCs w:val="22"/>
          <w14:ligatures w14:val="none"/>
        </w:rPr>
      </w:pPr>
    </w:p>
    <w:p w14:paraId="549EB4B8" w14:textId="77777777" w:rsidR="007F0A56" w:rsidRPr="007F0A56" w:rsidRDefault="007F0A56" w:rsidP="007F0A56">
      <w:pPr>
        <w:tabs>
          <w:tab w:val="left" w:pos="1640"/>
        </w:tabs>
        <w:spacing w:after="0" w:line="240" w:lineRule="auto"/>
        <w:rPr>
          <w:rFonts w:ascii="Tahoma" w:eastAsia="Calibri" w:hAnsi="Tahoma" w:cs="Tahoma"/>
          <w:b/>
          <w:kern w:val="0"/>
          <w:sz w:val="22"/>
          <w:szCs w:val="22"/>
          <w14:ligatures w14:val="none"/>
        </w:rPr>
      </w:pPr>
    </w:p>
    <w:p w14:paraId="6787CBA9" w14:textId="77777777" w:rsidR="007F0A56" w:rsidRPr="007F0A56" w:rsidRDefault="007F0A56" w:rsidP="007F0A56">
      <w:pPr>
        <w:tabs>
          <w:tab w:val="left" w:pos="1640"/>
        </w:tabs>
        <w:spacing w:after="0" w:line="240" w:lineRule="auto"/>
        <w:rPr>
          <w:rFonts w:ascii="Tahoma" w:eastAsia="Calibri" w:hAnsi="Tahoma" w:cs="Tahoma"/>
          <w:b/>
          <w:kern w:val="0"/>
          <w:sz w:val="22"/>
          <w:szCs w:val="22"/>
          <w14:ligatures w14:val="none"/>
        </w:rPr>
      </w:pPr>
    </w:p>
    <w:p w14:paraId="5F9D03E9" w14:textId="77777777" w:rsidR="007F0A56" w:rsidRPr="007F0A56" w:rsidRDefault="007F0A56" w:rsidP="007F0A56">
      <w:pPr>
        <w:tabs>
          <w:tab w:val="left" w:pos="2550"/>
        </w:tabs>
        <w:spacing w:after="0" w:line="240" w:lineRule="auto"/>
        <w:rPr>
          <w:rFonts w:ascii="Tahoma" w:eastAsia="Calibri" w:hAnsi="Tahoma" w:cs="Tahoma"/>
          <w:b/>
          <w:kern w:val="0"/>
          <w:sz w:val="22"/>
          <w:szCs w:val="22"/>
          <w14:ligatures w14:val="none"/>
        </w:rPr>
      </w:pPr>
      <w:r w:rsidRPr="007F0A56">
        <w:rPr>
          <w:rFonts w:ascii="Tahoma" w:eastAsia="Calibri" w:hAnsi="Tahoma" w:cs="Tahoma"/>
          <w:b/>
          <w:kern w:val="0"/>
          <w:sz w:val="22"/>
          <w:szCs w:val="22"/>
          <w14:ligatures w14:val="none"/>
        </w:rPr>
        <w:t>Приложение   №1</w:t>
      </w:r>
    </w:p>
    <w:p w14:paraId="25ABE29B" w14:textId="77777777" w:rsidR="007F0A56" w:rsidRPr="007F0A56" w:rsidRDefault="007F0A56" w:rsidP="007F0A56">
      <w:pPr>
        <w:tabs>
          <w:tab w:val="left" w:pos="2550"/>
        </w:tabs>
        <w:spacing w:after="0" w:line="240" w:lineRule="auto"/>
        <w:rPr>
          <w:rFonts w:ascii="Tahoma" w:eastAsia="Calibri" w:hAnsi="Tahoma" w:cs="Tahoma"/>
          <w:bCs/>
          <w:kern w:val="0"/>
          <w:sz w:val="22"/>
          <w:szCs w:val="22"/>
          <w14:ligatures w14:val="none"/>
        </w:rPr>
      </w:pPr>
    </w:p>
    <w:tbl>
      <w:tblPr>
        <w:tblW w:w="9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1"/>
        <w:gridCol w:w="6"/>
        <w:gridCol w:w="1485"/>
        <w:gridCol w:w="2403"/>
        <w:gridCol w:w="2330"/>
      </w:tblGrid>
      <w:tr w:rsidR="007F0A56" w:rsidRPr="007F0A56" w14:paraId="7AE00AE9" w14:textId="77777777" w:rsidTr="000A3A6F">
        <w:tc>
          <w:tcPr>
            <w:tcW w:w="3113" w:type="dxa"/>
            <w:shd w:val="clear" w:color="auto" w:fill="auto"/>
          </w:tcPr>
          <w:p w14:paraId="4E21096F" w14:textId="77777777" w:rsidR="007F0A56" w:rsidRPr="007F0A56" w:rsidRDefault="007F0A56" w:rsidP="000A3A6F">
            <w:pPr>
              <w:tabs>
                <w:tab w:val="left" w:pos="1640"/>
              </w:tabs>
              <w:spacing w:after="0" w:line="360" w:lineRule="auto"/>
              <w:jc w:val="center"/>
              <w:rPr>
                <w:rFonts w:ascii="Tahoma" w:eastAsia="Calibri" w:hAnsi="Tahoma" w:cs="Tahoma"/>
                <w:bCs/>
                <w:kern w:val="0"/>
                <w:sz w:val="22"/>
                <w:szCs w:val="22"/>
                <w14:ligatures w14:val="none"/>
              </w:rPr>
            </w:pPr>
            <w:r w:rsidRPr="007F0A56">
              <w:rPr>
                <w:rFonts w:ascii="Tahoma" w:eastAsia="Calibri" w:hAnsi="Tahoma" w:cs="Tahoma"/>
                <w:bCs/>
                <w:kern w:val="0"/>
                <w:sz w:val="22"/>
                <w:szCs w:val="22"/>
                <w14:ligatures w14:val="none"/>
              </w:rPr>
              <w:t xml:space="preserve">Вид и спецификация ТМЦ </w:t>
            </w:r>
          </w:p>
        </w:tc>
        <w:tc>
          <w:tcPr>
            <w:tcW w:w="1491" w:type="dxa"/>
            <w:gridSpan w:val="2"/>
            <w:shd w:val="clear" w:color="auto" w:fill="auto"/>
          </w:tcPr>
          <w:p w14:paraId="6473B8D8" w14:textId="77777777" w:rsidR="007F0A56" w:rsidRPr="007F0A56" w:rsidRDefault="007F0A56" w:rsidP="000A3A6F">
            <w:pPr>
              <w:tabs>
                <w:tab w:val="left" w:pos="1640"/>
              </w:tabs>
              <w:spacing w:after="0" w:line="360" w:lineRule="auto"/>
              <w:jc w:val="center"/>
              <w:rPr>
                <w:rFonts w:ascii="Tahoma" w:eastAsia="Calibri" w:hAnsi="Tahoma" w:cs="Tahoma"/>
                <w:bCs/>
                <w:kern w:val="0"/>
                <w:sz w:val="22"/>
                <w:szCs w:val="22"/>
                <w14:ligatures w14:val="none"/>
              </w:rPr>
            </w:pPr>
            <w:r w:rsidRPr="007F0A56">
              <w:rPr>
                <w:rFonts w:ascii="Tahoma" w:eastAsia="Calibri" w:hAnsi="Tahoma" w:cs="Tahoma"/>
                <w:bCs/>
                <w:kern w:val="0"/>
                <w:sz w:val="22"/>
                <w:szCs w:val="22"/>
                <w14:ligatures w14:val="none"/>
              </w:rPr>
              <w:t xml:space="preserve">Количество  </w:t>
            </w:r>
          </w:p>
        </w:tc>
        <w:tc>
          <w:tcPr>
            <w:tcW w:w="2404" w:type="dxa"/>
            <w:shd w:val="clear" w:color="auto" w:fill="auto"/>
          </w:tcPr>
          <w:p w14:paraId="46872849" w14:textId="77777777" w:rsidR="007F0A56" w:rsidRPr="007F0A56" w:rsidRDefault="007F0A56" w:rsidP="000A3A6F">
            <w:pPr>
              <w:tabs>
                <w:tab w:val="left" w:pos="1640"/>
              </w:tabs>
              <w:spacing w:after="0" w:line="360" w:lineRule="auto"/>
              <w:jc w:val="center"/>
              <w:rPr>
                <w:rFonts w:ascii="Tahoma" w:eastAsia="Calibri" w:hAnsi="Tahoma" w:cs="Tahoma"/>
                <w:bCs/>
                <w:kern w:val="0"/>
                <w:sz w:val="22"/>
                <w:szCs w:val="22"/>
                <w14:ligatures w14:val="none"/>
              </w:rPr>
            </w:pPr>
            <w:r w:rsidRPr="007F0A56">
              <w:rPr>
                <w:rFonts w:ascii="Tahoma" w:eastAsia="Calibri" w:hAnsi="Tahoma" w:cs="Tahoma"/>
                <w:bCs/>
                <w:kern w:val="0"/>
                <w:sz w:val="22"/>
                <w:szCs w:val="22"/>
                <w14:ligatures w14:val="none"/>
              </w:rPr>
              <w:t xml:space="preserve">Цена на единицу в лари с учетом/без учета НДС </w:t>
            </w:r>
          </w:p>
        </w:tc>
        <w:tc>
          <w:tcPr>
            <w:tcW w:w="2327" w:type="dxa"/>
            <w:shd w:val="clear" w:color="auto" w:fill="auto"/>
          </w:tcPr>
          <w:p w14:paraId="4A214EFD" w14:textId="77777777" w:rsidR="007F0A56" w:rsidRPr="007F0A56" w:rsidRDefault="007F0A56" w:rsidP="000A3A6F">
            <w:pPr>
              <w:tabs>
                <w:tab w:val="left" w:pos="1640"/>
              </w:tabs>
              <w:spacing w:after="0" w:line="360" w:lineRule="auto"/>
              <w:jc w:val="center"/>
              <w:rPr>
                <w:rFonts w:ascii="Tahoma" w:eastAsia="Calibri" w:hAnsi="Tahoma" w:cs="Tahoma"/>
                <w:bCs/>
                <w:kern w:val="0"/>
                <w:sz w:val="22"/>
                <w:szCs w:val="22"/>
                <w14:ligatures w14:val="none"/>
              </w:rPr>
            </w:pPr>
            <w:r w:rsidRPr="007F0A56">
              <w:rPr>
                <w:rFonts w:ascii="Tahoma" w:eastAsia="Calibri" w:hAnsi="Tahoma" w:cs="Tahoma"/>
                <w:bCs/>
                <w:kern w:val="0"/>
                <w:sz w:val="22"/>
                <w:szCs w:val="22"/>
                <w14:ligatures w14:val="none"/>
              </w:rPr>
              <w:t>Общая стоимость в лари с учетом/без учета НДС</w:t>
            </w:r>
          </w:p>
        </w:tc>
      </w:tr>
      <w:tr w:rsidR="007F0A56" w:rsidRPr="007F0A56" w14:paraId="7535F48E" w14:textId="77777777" w:rsidTr="000A3A6F">
        <w:tc>
          <w:tcPr>
            <w:tcW w:w="3113" w:type="dxa"/>
            <w:shd w:val="clear" w:color="auto" w:fill="auto"/>
          </w:tcPr>
          <w:p w14:paraId="000F8608" w14:textId="76D1C6D5" w:rsidR="007F0A56" w:rsidRPr="007F0A56" w:rsidRDefault="007F0A56" w:rsidP="000A3A6F">
            <w:pPr>
              <w:tabs>
                <w:tab w:val="left" w:pos="1640"/>
              </w:tabs>
              <w:spacing w:after="0" w:line="240" w:lineRule="auto"/>
              <w:jc w:val="center"/>
              <w:rPr>
                <w:rFonts w:ascii="Tahoma" w:eastAsia="Calibri" w:hAnsi="Tahoma" w:cs="Tahoma"/>
                <w:bCs/>
                <w:kern w:val="0"/>
                <w:sz w:val="22"/>
                <w:szCs w:val="22"/>
                <w:lang w:val="en-US"/>
                <w14:ligatures w14:val="none"/>
              </w:rPr>
            </w:pPr>
            <w:r w:rsidRPr="007F0A56">
              <w:rPr>
                <w:rFonts w:ascii="Tahoma" w:eastAsia="Times New Roman" w:hAnsi="Tahoma" w:cs="Tahoma"/>
                <w:kern w:val="0"/>
                <w14:ligatures w14:val="none"/>
              </w:rPr>
              <w:t>Беспроводная</w:t>
            </w:r>
            <w:r w:rsidRPr="007F0A56">
              <w:rPr>
                <w:rFonts w:ascii="Tahoma" w:eastAsia="Times New Roman" w:hAnsi="Tahoma" w:cs="Tahoma"/>
                <w:kern w:val="0"/>
                <w:lang w:val="en-US"/>
                <w14:ligatures w14:val="none"/>
              </w:rPr>
              <w:t xml:space="preserve"> </w:t>
            </w:r>
            <w:r w:rsidRPr="007F0A56">
              <w:rPr>
                <w:rFonts w:ascii="Tahoma" w:eastAsia="Times New Roman" w:hAnsi="Tahoma" w:cs="Tahoma"/>
                <w:kern w:val="0"/>
                <w14:ligatures w14:val="none"/>
              </w:rPr>
              <w:t>клавиатура</w:t>
            </w:r>
            <w:r w:rsidRPr="007F0A56">
              <w:rPr>
                <w:rFonts w:ascii="Tahoma" w:eastAsia="Times New Roman" w:hAnsi="Tahoma" w:cs="Tahoma"/>
                <w:kern w:val="0"/>
                <w:lang w:val="en-US"/>
                <w14:ligatures w14:val="none"/>
              </w:rPr>
              <w:t xml:space="preserve"> Logitech MK345 </w:t>
            </w:r>
            <w:r w:rsidRPr="007F0A56">
              <w:rPr>
                <w:rFonts w:ascii="Tahoma" w:eastAsia="Times New Roman" w:hAnsi="Tahoma" w:cs="Tahoma"/>
                <w:kern w:val="0"/>
                <w:sz w:val="20"/>
                <w:szCs w:val="20"/>
                <w:lang w:val="en-US"/>
                <w14:ligatures w14:val="none"/>
              </w:rPr>
              <w:t>Wireless Keyboard</w:t>
            </w:r>
            <w:r w:rsidR="004A7BAD" w:rsidRPr="004A7BAD">
              <w:rPr>
                <w:rFonts w:ascii="Tahoma" w:eastAsia="Times New Roman" w:hAnsi="Tahoma" w:cs="Tahoma"/>
                <w:kern w:val="0"/>
                <w:sz w:val="20"/>
                <w:szCs w:val="20"/>
                <w:lang w:val="en-US"/>
                <w14:ligatures w14:val="none"/>
              </w:rPr>
              <w:t xml:space="preserve"> </w:t>
            </w:r>
            <w:r w:rsidRPr="007F0A56">
              <w:rPr>
                <w:rFonts w:ascii="Tahoma" w:eastAsia="Times New Roman" w:hAnsi="Tahoma" w:cs="Tahoma"/>
                <w:kern w:val="0"/>
                <w:sz w:val="20"/>
                <w:szCs w:val="20"/>
                <w:lang w:val="en-US"/>
                <w14:ligatures w14:val="none"/>
              </w:rPr>
              <w:t>/Mouse Combo EN/RU</w:t>
            </w:r>
            <w:r w:rsidRPr="007F0A56">
              <w:rPr>
                <w:rFonts w:ascii="Tahoma" w:eastAsia="Times New Roman" w:hAnsi="Tahoma" w:cs="Tahoma"/>
                <w:kern w:val="0"/>
                <w:lang w:val="en-US"/>
                <w14:ligatures w14:val="none"/>
              </w:rPr>
              <w:t xml:space="preserve"> </w:t>
            </w:r>
          </w:p>
        </w:tc>
        <w:tc>
          <w:tcPr>
            <w:tcW w:w="1491" w:type="dxa"/>
            <w:gridSpan w:val="2"/>
            <w:shd w:val="clear" w:color="auto" w:fill="auto"/>
          </w:tcPr>
          <w:p w14:paraId="6E959E45" w14:textId="77777777" w:rsidR="007F0A56" w:rsidRPr="007F0A56" w:rsidRDefault="007F0A56" w:rsidP="000A3A6F">
            <w:pPr>
              <w:tabs>
                <w:tab w:val="left" w:pos="1640"/>
              </w:tabs>
              <w:spacing w:after="0" w:line="240" w:lineRule="auto"/>
              <w:jc w:val="center"/>
              <w:rPr>
                <w:rFonts w:ascii="Tahoma" w:eastAsia="Calibri" w:hAnsi="Tahoma" w:cs="Tahoma"/>
                <w:bCs/>
                <w:kern w:val="0"/>
                <w:sz w:val="22"/>
                <w:szCs w:val="22"/>
                <w14:ligatures w14:val="none"/>
              </w:rPr>
            </w:pPr>
            <w:r w:rsidRPr="007F0A56">
              <w:rPr>
                <w:rFonts w:ascii="Tahoma" w:eastAsia="Calibri" w:hAnsi="Tahoma" w:cs="Tahoma"/>
                <w:bCs/>
                <w:kern w:val="0"/>
                <w:sz w:val="22"/>
                <w:szCs w:val="22"/>
                <w14:ligatures w14:val="none"/>
              </w:rPr>
              <w:t>10 (штук)</w:t>
            </w:r>
          </w:p>
        </w:tc>
        <w:tc>
          <w:tcPr>
            <w:tcW w:w="2404" w:type="dxa"/>
            <w:shd w:val="clear" w:color="auto" w:fill="auto"/>
          </w:tcPr>
          <w:p w14:paraId="7CE5B433" w14:textId="77777777" w:rsidR="007F0A56" w:rsidRPr="007F0A56" w:rsidRDefault="007F0A56" w:rsidP="000A3A6F">
            <w:pPr>
              <w:tabs>
                <w:tab w:val="left" w:pos="1640"/>
              </w:tabs>
              <w:spacing w:after="0" w:line="240" w:lineRule="auto"/>
              <w:jc w:val="center"/>
              <w:rPr>
                <w:rFonts w:ascii="Tahoma" w:eastAsia="Calibri" w:hAnsi="Tahoma" w:cs="Tahoma"/>
                <w:bCs/>
                <w:kern w:val="0"/>
                <w:sz w:val="22"/>
                <w:szCs w:val="22"/>
                <w14:ligatures w14:val="none"/>
              </w:rPr>
            </w:pPr>
          </w:p>
        </w:tc>
        <w:tc>
          <w:tcPr>
            <w:tcW w:w="2327" w:type="dxa"/>
            <w:shd w:val="clear" w:color="auto" w:fill="auto"/>
          </w:tcPr>
          <w:p w14:paraId="133F0F2D" w14:textId="77777777" w:rsidR="007F0A56" w:rsidRPr="007F0A56" w:rsidRDefault="007F0A56" w:rsidP="000A3A6F">
            <w:pPr>
              <w:spacing w:after="0" w:line="240" w:lineRule="auto"/>
              <w:jc w:val="center"/>
              <w:rPr>
                <w:rFonts w:ascii="Tahoma" w:eastAsia="Calibri" w:hAnsi="Tahoma" w:cs="Tahoma"/>
                <w:bCs/>
                <w:kern w:val="0"/>
                <w:sz w:val="22"/>
                <w:szCs w:val="22"/>
                <w14:ligatures w14:val="none"/>
              </w:rPr>
            </w:pPr>
          </w:p>
        </w:tc>
      </w:tr>
      <w:tr w:rsidR="007F0A56" w:rsidRPr="007F0A56" w14:paraId="729E6283" w14:textId="77777777" w:rsidTr="000A3A6F">
        <w:tc>
          <w:tcPr>
            <w:tcW w:w="3113" w:type="dxa"/>
            <w:shd w:val="clear" w:color="auto" w:fill="auto"/>
          </w:tcPr>
          <w:p w14:paraId="31F3E92B" w14:textId="23D1EC30" w:rsidR="007F0A56" w:rsidRPr="007F0A56" w:rsidRDefault="007F0A56" w:rsidP="000A3A6F">
            <w:pPr>
              <w:tabs>
                <w:tab w:val="left" w:pos="1640"/>
              </w:tabs>
              <w:spacing w:after="0" w:line="240" w:lineRule="auto"/>
              <w:jc w:val="center"/>
              <w:rPr>
                <w:rFonts w:ascii="Tahoma" w:eastAsia="Calibri" w:hAnsi="Tahoma" w:cs="Tahoma"/>
                <w:bCs/>
                <w:kern w:val="0"/>
                <w:sz w:val="22"/>
                <w:szCs w:val="22"/>
                <w:lang w:val="en-US"/>
                <w14:ligatures w14:val="none"/>
              </w:rPr>
            </w:pPr>
            <w:r w:rsidRPr="007F0A56">
              <w:rPr>
                <w:rFonts w:ascii="Tahoma" w:eastAsia="Times New Roman" w:hAnsi="Tahoma" w:cs="Tahoma"/>
                <w:kern w:val="0"/>
                <w14:ligatures w14:val="none"/>
              </w:rPr>
              <w:t>Элемент</w:t>
            </w:r>
            <w:r w:rsidRPr="007F0A56">
              <w:rPr>
                <w:rFonts w:ascii="Tahoma" w:eastAsia="Times New Roman" w:hAnsi="Tahoma" w:cs="Tahoma"/>
                <w:kern w:val="0"/>
                <w:lang w:val="en-US"/>
                <w14:ligatures w14:val="none"/>
              </w:rPr>
              <w:t xml:space="preserve"> </w:t>
            </w:r>
            <w:r w:rsidRPr="007F0A56">
              <w:rPr>
                <w:rFonts w:ascii="Tahoma" w:eastAsia="Times New Roman" w:hAnsi="Tahoma" w:cs="Tahoma"/>
                <w:kern w:val="0"/>
                <w14:ligatures w14:val="none"/>
              </w:rPr>
              <w:t>АА</w:t>
            </w:r>
            <w:r w:rsidRPr="007F0A56">
              <w:rPr>
                <w:rFonts w:ascii="Tahoma" w:eastAsia="Times New Roman" w:hAnsi="Tahoma" w:cs="Tahoma"/>
                <w:kern w:val="0"/>
                <w:lang w:val="en-US"/>
                <w14:ligatures w14:val="none"/>
              </w:rPr>
              <w:t xml:space="preserve"> DURACELL (Economy</w:t>
            </w:r>
            <w:r w:rsidR="004A7BAD" w:rsidRPr="004A7BAD">
              <w:rPr>
                <w:rFonts w:ascii="Tahoma" w:eastAsia="Times New Roman" w:hAnsi="Tahoma" w:cs="Tahoma"/>
                <w:kern w:val="0"/>
                <w:lang w:val="en-US"/>
                <w14:ligatures w14:val="none"/>
              </w:rPr>
              <w:t xml:space="preserve"> </w:t>
            </w:r>
            <w:r w:rsidRPr="007F0A56">
              <w:rPr>
                <w:rFonts w:ascii="Tahoma" w:eastAsia="Times New Roman" w:hAnsi="Tahoma" w:cs="Tahoma"/>
                <w:kern w:val="0"/>
                <w:lang w:val="en-US"/>
                <w14:ligatures w14:val="none"/>
              </w:rPr>
              <w:t xml:space="preserve">pack </w:t>
            </w:r>
            <w:r w:rsidRPr="007F0A56">
              <w:rPr>
                <w:rFonts w:ascii="Tahoma" w:eastAsia="Times New Roman" w:hAnsi="Tahoma" w:cs="Tahoma"/>
                <w:kern w:val="0"/>
                <w14:ligatures w14:val="none"/>
              </w:rPr>
              <w:t>в</w:t>
            </w:r>
            <w:r w:rsidRPr="007F0A56">
              <w:rPr>
                <w:rFonts w:ascii="Tahoma" w:eastAsia="Times New Roman" w:hAnsi="Tahoma" w:cs="Tahoma"/>
                <w:kern w:val="0"/>
                <w:lang w:val="en-US"/>
                <w14:ligatures w14:val="none"/>
              </w:rPr>
              <w:t xml:space="preserve"> </w:t>
            </w:r>
            <w:r w:rsidRPr="007F0A56">
              <w:rPr>
                <w:rFonts w:ascii="Tahoma" w:eastAsia="Times New Roman" w:hAnsi="Tahoma" w:cs="Tahoma"/>
                <w:kern w:val="0"/>
                <w14:ligatures w14:val="none"/>
              </w:rPr>
              <w:t>пачке</w:t>
            </w:r>
            <w:r w:rsidRPr="007F0A56">
              <w:rPr>
                <w:rFonts w:ascii="Tahoma" w:eastAsia="Times New Roman" w:hAnsi="Tahoma" w:cs="Tahoma"/>
                <w:kern w:val="0"/>
                <w:lang w:val="en-US"/>
                <w14:ligatures w14:val="none"/>
              </w:rPr>
              <w:t xml:space="preserve"> 12</w:t>
            </w:r>
            <w:proofErr w:type="spellStart"/>
            <w:r w:rsidRPr="007F0A56">
              <w:rPr>
                <w:rFonts w:ascii="Tahoma" w:eastAsia="Times New Roman" w:hAnsi="Tahoma" w:cs="Tahoma"/>
                <w:kern w:val="0"/>
                <w14:ligatures w14:val="none"/>
              </w:rPr>
              <w:t>шт</w:t>
            </w:r>
            <w:proofErr w:type="spellEnd"/>
            <w:r w:rsidRPr="007F0A56">
              <w:rPr>
                <w:rFonts w:ascii="Tahoma" w:eastAsia="Times New Roman" w:hAnsi="Tahoma" w:cs="Tahoma"/>
                <w:kern w:val="0"/>
                <w:lang w:val="en-US"/>
                <w14:ligatures w14:val="none"/>
              </w:rPr>
              <w:t>)</w:t>
            </w:r>
          </w:p>
        </w:tc>
        <w:tc>
          <w:tcPr>
            <w:tcW w:w="1491" w:type="dxa"/>
            <w:gridSpan w:val="2"/>
            <w:shd w:val="clear" w:color="auto" w:fill="auto"/>
          </w:tcPr>
          <w:p w14:paraId="7544DA94" w14:textId="77777777" w:rsidR="007F0A56" w:rsidRPr="007F0A56" w:rsidRDefault="007F0A56" w:rsidP="000A3A6F">
            <w:pPr>
              <w:tabs>
                <w:tab w:val="left" w:pos="1640"/>
              </w:tabs>
              <w:spacing w:after="0" w:line="240" w:lineRule="auto"/>
              <w:jc w:val="center"/>
              <w:rPr>
                <w:rFonts w:ascii="Tahoma" w:eastAsia="Calibri" w:hAnsi="Tahoma" w:cs="Tahoma"/>
                <w:bCs/>
                <w:kern w:val="0"/>
                <w:sz w:val="22"/>
                <w:szCs w:val="22"/>
                <w14:ligatures w14:val="none"/>
              </w:rPr>
            </w:pPr>
            <w:r w:rsidRPr="007F0A56">
              <w:rPr>
                <w:rFonts w:ascii="Tahoma" w:eastAsia="Calibri" w:hAnsi="Tahoma" w:cs="Tahoma"/>
                <w:bCs/>
                <w:kern w:val="0"/>
                <w:sz w:val="22"/>
                <w:szCs w:val="22"/>
                <w14:ligatures w14:val="none"/>
              </w:rPr>
              <w:t>10 (пачек)</w:t>
            </w:r>
          </w:p>
        </w:tc>
        <w:tc>
          <w:tcPr>
            <w:tcW w:w="2404" w:type="dxa"/>
            <w:shd w:val="clear" w:color="auto" w:fill="auto"/>
          </w:tcPr>
          <w:p w14:paraId="6D82564D" w14:textId="77777777" w:rsidR="007F0A56" w:rsidRPr="007F0A56" w:rsidRDefault="007F0A56" w:rsidP="000A3A6F">
            <w:pPr>
              <w:tabs>
                <w:tab w:val="left" w:pos="1640"/>
              </w:tabs>
              <w:spacing w:after="0" w:line="240" w:lineRule="auto"/>
              <w:jc w:val="center"/>
              <w:rPr>
                <w:rFonts w:ascii="Tahoma" w:eastAsia="Calibri" w:hAnsi="Tahoma" w:cs="Tahoma"/>
                <w:bCs/>
                <w:kern w:val="0"/>
                <w:sz w:val="22"/>
                <w:szCs w:val="22"/>
                <w14:ligatures w14:val="none"/>
              </w:rPr>
            </w:pPr>
          </w:p>
        </w:tc>
        <w:tc>
          <w:tcPr>
            <w:tcW w:w="2327" w:type="dxa"/>
            <w:shd w:val="clear" w:color="auto" w:fill="auto"/>
          </w:tcPr>
          <w:p w14:paraId="3C35AF99" w14:textId="77777777" w:rsidR="007F0A56" w:rsidRPr="007F0A56" w:rsidRDefault="007F0A56" w:rsidP="000A3A6F">
            <w:pPr>
              <w:spacing w:after="0" w:line="240" w:lineRule="auto"/>
              <w:jc w:val="center"/>
              <w:rPr>
                <w:rFonts w:ascii="Tahoma" w:eastAsia="Calibri" w:hAnsi="Tahoma" w:cs="Tahoma"/>
                <w:bCs/>
                <w:kern w:val="0"/>
                <w:sz w:val="22"/>
                <w:szCs w:val="22"/>
                <w14:ligatures w14:val="none"/>
              </w:rPr>
            </w:pPr>
          </w:p>
        </w:tc>
      </w:tr>
      <w:tr w:rsidR="007F0A56" w:rsidRPr="007F0A56" w14:paraId="3781D54A" w14:textId="77777777" w:rsidTr="000A3A6F">
        <w:tc>
          <w:tcPr>
            <w:tcW w:w="3113" w:type="dxa"/>
            <w:shd w:val="clear" w:color="auto" w:fill="auto"/>
          </w:tcPr>
          <w:p w14:paraId="413624F0" w14:textId="6E18624D" w:rsidR="007F0A56" w:rsidRPr="007F0A56" w:rsidRDefault="007F0A56" w:rsidP="000A3A6F">
            <w:pPr>
              <w:tabs>
                <w:tab w:val="left" w:pos="1640"/>
              </w:tabs>
              <w:spacing w:after="0" w:line="240" w:lineRule="auto"/>
              <w:jc w:val="center"/>
              <w:rPr>
                <w:rFonts w:ascii="Tahoma" w:eastAsia="Times New Roman" w:hAnsi="Tahoma" w:cs="Tahoma"/>
                <w:kern w:val="0"/>
                <w:lang w:val="en-US"/>
                <w14:ligatures w14:val="none"/>
              </w:rPr>
            </w:pPr>
            <w:r w:rsidRPr="007F0A56">
              <w:rPr>
                <w:rFonts w:ascii="Tahoma" w:eastAsia="Times New Roman" w:hAnsi="Tahoma" w:cs="Tahoma"/>
                <w:kern w:val="0"/>
                <w14:ligatures w14:val="none"/>
              </w:rPr>
              <w:t>Элемент</w:t>
            </w:r>
            <w:r w:rsidRPr="007F0A56">
              <w:rPr>
                <w:rFonts w:ascii="Tahoma" w:eastAsia="Times New Roman" w:hAnsi="Tahoma" w:cs="Tahoma"/>
                <w:kern w:val="0"/>
                <w:lang w:val="en-US"/>
                <w14:ligatures w14:val="none"/>
              </w:rPr>
              <w:t xml:space="preserve"> </w:t>
            </w:r>
            <w:r w:rsidRPr="007F0A56">
              <w:rPr>
                <w:rFonts w:ascii="Tahoma" w:eastAsia="Times New Roman" w:hAnsi="Tahoma" w:cs="Tahoma"/>
                <w:kern w:val="0"/>
                <w14:ligatures w14:val="none"/>
              </w:rPr>
              <w:t>ААА</w:t>
            </w:r>
            <w:r w:rsidRPr="007F0A56">
              <w:rPr>
                <w:rFonts w:ascii="Tahoma" w:eastAsia="Times New Roman" w:hAnsi="Tahoma" w:cs="Tahoma"/>
                <w:kern w:val="0"/>
                <w:lang w:val="en-US"/>
                <w14:ligatures w14:val="none"/>
              </w:rPr>
              <w:t xml:space="preserve"> DURACELL (Economy</w:t>
            </w:r>
            <w:r w:rsidR="004A7BAD" w:rsidRPr="004A7BAD">
              <w:rPr>
                <w:rFonts w:ascii="Tahoma" w:eastAsia="Times New Roman" w:hAnsi="Tahoma" w:cs="Tahoma"/>
                <w:kern w:val="0"/>
                <w:lang w:val="en-US"/>
                <w14:ligatures w14:val="none"/>
              </w:rPr>
              <w:t xml:space="preserve"> </w:t>
            </w:r>
            <w:r w:rsidRPr="007F0A56">
              <w:rPr>
                <w:rFonts w:ascii="Tahoma" w:eastAsia="Times New Roman" w:hAnsi="Tahoma" w:cs="Tahoma"/>
                <w:kern w:val="0"/>
                <w:lang w:val="en-US"/>
                <w14:ligatures w14:val="none"/>
              </w:rPr>
              <w:t xml:space="preserve">pack </w:t>
            </w:r>
            <w:r w:rsidRPr="007F0A56">
              <w:rPr>
                <w:rFonts w:ascii="Tahoma" w:eastAsia="Times New Roman" w:hAnsi="Tahoma" w:cs="Tahoma"/>
                <w:kern w:val="0"/>
                <w14:ligatures w14:val="none"/>
              </w:rPr>
              <w:t>в</w:t>
            </w:r>
            <w:r w:rsidRPr="007F0A56">
              <w:rPr>
                <w:rFonts w:ascii="Tahoma" w:eastAsia="Times New Roman" w:hAnsi="Tahoma" w:cs="Tahoma"/>
                <w:kern w:val="0"/>
                <w:lang w:val="en-US"/>
                <w14:ligatures w14:val="none"/>
              </w:rPr>
              <w:t xml:space="preserve"> </w:t>
            </w:r>
            <w:r w:rsidRPr="007F0A56">
              <w:rPr>
                <w:rFonts w:ascii="Tahoma" w:eastAsia="Times New Roman" w:hAnsi="Tahoma" w:cs="Tahoma"/>
                <w:kern w:val="0"/>
                <w14:ligatures w14:val="none"/>
              </w:rPr>
              <w:t>пачке</w:t>
            </w:r>
            <w:r w:rsidRPr="007F0A56">
              <w:rPr>
                <w:rFonts w:ascii="Tahoma" w:eastAsia="Times New Roman" w:hAnsi="Tahoma" w:cs="Tahoma"/>
                <w:kern w:val="0"/>
                <w:lang w:val="en-US"/>
                <w14:ligatures w14:val="none"/>
              </w:rPr>
              <w:t xml:space="preserve"> </w:t>
            </w:r>
            <w:r w:rsidR="004A7BAD" w:rsidRPr="004A7BAD">
              <w:rPr>
                <w:rFonts w:ascii="Tahoma" w:eastAsia="Times New Roman" w:hAnsi="Tahoma" w:cs="Tahoma"/>
                <w:kern w:val="0"/>
                <w:lang w:val="en-US"/>
                <w14:ligatures w14:val="none"/>
              </w:rPr>
              <w:t xml:space="preserve">   </w:t>
            </w:r>
            <w:r w:rsidRPr="007F0A56">
              <w:rPr>
                <w:rFonts w:ascii="Tahoma" w:eastAsia="Times New Roman" w:hAnsi="Tahoma" w:cs="Tahoma"/>
                <w:kern w:val="0"/>
                <w:lang w:val="en-US"/>
                <w14:ligatures w14:val="none"/>
              </w:rPr>
              <w:t>1</w:t>
            </w:r>
            <w:r w:rsidR="004A7BAD" w:rsidRPr="004A7BAD">
              <w:rPr>
                <w:rFonts w:ascii="Tahoma" w:eastAsia="Times New Roman" w:hAnsi="Tahoma" w:cs="Tahoma"/>
                <w:kern w:val="0"/>
                <w:lang w:val="en-US"/>
                <w14:ligatures w14:val="none"/>
              </w:rPr>
              <w:t xml:space="preserve">2 </w:t>
            </w:r>
            <w:proofErr w:type="spellStart"/>
            <w:r w:rsidRPr="007F0A56">
              <w:rPr>
                <w:rFonts w:ascii="Tahoma" w:eastAsia="Times New Roman" w:hAnsi="Tahoma" w:cs="Tahoma"/>
                <w:kern w:val="0"/>
                <w14:ligatures w14:val="none"/>
              </w:rPr>
              <w:t>шт</w:t>
            </w:r>
            <w:proofErr w:type="spellEnd"/>
            <w:r w:rsidRPr="007F0A56">
              <w:rPr>
                <w:rFonts w:ascii="Tahoma" w:eastAsia="Times New Roman" w:hAnsi="Tahoma" w:cs="Tahoma"/>
                <w:kern w:val="0"/>
                <w:lang w:val="en-US"/>
                <w14:ligatures w14:val="none"/>
              </w:rPr>
              <w:t>.)</w:t>
            </w:r>
          </w:p>
        </w:tc>
        <w:tc>
          <w:tcPr>
            <w:tcW w:w="1491" w:type="dxa"/>
            <w:gridSpan w:val="2"/>
            <w:shd w:val="clear" w:color="auto" w:fill="auto"/>
          </w:tcPr>
          <w:p w14:paraId="5533F403" w14:textId="77777777" w:rsidR="007F0A56" w:rsidRPr="007F0A56" w:rsidRDefault="007F0A56" w:rsidP="000A3A6F">
            <w:pPr>
              <w:tabs>
                <w:tab w:val="left" w:pos="1640"/>
              </w:tabs>
              <w:spacing w:after="0" w:line="240" w:lineRule="auto"/>
              <w:jc w:val="center"/>
              <w:rPr>
                <w:rFonts w:ascii="Tahoma" w:eastAsia="Calibri" w:hAnsi="Tahoma" w:cs="Tahoma"/>
                <w:bCs/>
                <w:kern w:val="0"/>
                <w:sz w:val="22"/>
                <w:szCs w:val="22"/>
                <w14:ligatures w14:val="none"/>
              </w:rPr>
            </w:pPr>
            <w:r w:rsidRPr="007F0A56">
              <w:rPr>
                <w:rFonts w:ascii="Tahoma" w:eastAsia="Calibri" w:hAnsi="Tahoma" w:cs="Tahoma"/>
                <w:bCs/>
                <w:kern w:val="0"/>
                <w:sz w:val="22"/>
                <w:szCs w:val="22"/>
                <w14:ligatures w14:val="none"/>
              </w:rPr>
              <w:t>10 (пачек)</w:t>
            </w:r>
          </w:p>
        </w:tc>
        <w:tc>
          <w:tcPr>
            <w:tcW w:w="2404" w:type="dxa"/>
            <w:shd w:val="clear" w:color="auto" w:fill="auto"/>
          </w:tcPr>
          <w:p w14:paraId="4524F55A" w14:textId="77777777" w:rsidR="007F0A56" w:rsidRPr="007F0A56" w:rsidRDefault="007F0A56" w:rsidP="000A3A6F">
            <w:pPr>
              <w:tabs>
                <w:tab w:val="left" w:pos="1640"/>
              </w:tabs>
              <w:spacing w:after="0" w:line="240" w:lineRule="auto"/>
              <w:jc w:val="center"/>
              <w:rPr>
                <w:rFonts w:ascii="Tahoma" w:eastAsia="Calibri" w:hAnsi="Tahoma" w:cs="Tahoma"/>
                <w:bCs/>
                <w:kern w:val="0"/>
                <w:sz w:val="22"/>
                <w:szCs w:val="22"/>
                <w14:ligatures w14:val="none"/>
              </w:rPr>
            </w:pPr>
          </w:p>
        </w:tc>
        <w:tc>
          <w:tcPr>
            <w:tcW w:w="2327" w:type="dxa"/>
            <w:shd w:val="clear" w:color="auto" w:fill="auto"/>
          </w:tcPr>
          <w:p w14:paraId="35E54481" w14:textId="77777777" w:rsidR="007F0A56" w:rsidRPr="007F0A56" w:rsidRDefault="007F0A56" w:rsidP="000A3A6F">
            <w:pPr>
              <w:spacing w:after="0" w:line="240" w:lineRule="auto"/>
              <w:jc w:val="center"/>
              <w:rPr>
                <w:rFonts w:ascii="Tahoma" w:eastAsia="Calibri" w:hAnsi="Tahoma" w:cs="Tahoma"/>
                <w:bCs/>
                <w:kern w:val="0"/>
                <w:sz w:val="22"/>
                <w:szCs w:val="22"/>
                <w14:ligatures w14:val="none"/>
              </w:rPr>
            </w:pPr>
          </w:p>
        </w:tc>
      </w:tr>
      <w:tr w:rsidR="007F0A56" w:rsidRPr="007F0A56" w14:paraId="4DEE3D64" w14:textId="77777777" w:rsidTr="000A3A6F">
        <w:tc>
          <w:tcPr>
            <w:tcW w:w="3113" w:type="dxa"/>
            <w:shd w:val="clear" w:color="auto" w:fill="auto"/>
          </w:tcPr>
          <w:p w14:paraId="0AE05C37" w14:textId="77777777" w:rsidR="007F0A56" w:rsidRPr="007F0A56" w:rsidRDefault="007F0A56" w:rsidP="000A3A6F">
            <w:pPr>
              <w:tabs>
                <w:tab w:val="left" w:pos="1640"/>
              </w:tabs>
              <w:spacing w:after="0" w:line="240" w:lineRule="auto"/>
              <w:jc w:val="center"/>
              <w:rPr>
                <w:rFonts w:ascii="Tahoma" w:eastAsia="Times New Roman" w:hAnsi="Tahoma" w:cs="Tahoma"/>
                <w:kern w:val="0"/>
                <w14:ligatures w14:val="none"/>
              </w:rPr>
            </w:pPr>
            <w:r w:rsidRPr="007F0A56">
              <w:rPr>
                <w:rFonts w:ascii="Tahoma" w:eastAsia="Calibri" w:hAnsi="Tahoma" w:cs="Tahoma"/>
                <w:kern w:val="0"/>
                <w:sz w:val="21"/>
                <w:szCs w:val="21"/>
                <w:shd w:val="clear" w:color="auto" w:fill="FFFFFF"/>
                <w14:ligatures w14:val="none"/>
              </w:rPr>
              <w:t>Наушники с микрофоном</w:t>
            </w:r>
          </w:p>
        </w:tc>
        <w:tc>
          <w:tcPr>
            <w:tcW w:w="1491" w:type="dxa"/>
            <w:gridSpan w:val="2"/>
            <w:shd w:val="clear" w:color="auto" w:fill="auto"/>
          </w:tcPr>
          <w:p w14:paraId="5C3E65C6" w14:textId="77777777" w:rsidR="007F0A56" w:rsidRPr="007F0A56" w:rsidRDefault="007F0A56" w:rsidP="000A3A6F">
            <w:pPr>
              <w:tabs>
                <w:tab w:val="left" w:pos="1640"/>
              </w:tabs>
              <w:spacing w:after="0" w:line="240" w:lineRule="auto"/>
              <w:jc w:val="center"/>
              <w:rPr>
                <w:rFonts w:ascii="Tahoma" w:eastAsia="Calibri" w:hAnsi="Tahoma" w:cs="Tahoma"/>
                <w:kern w:val="0"/>
                <w:sz w:val="22"/>
                <w:szCs w:val="22"/>
                <w14:ligatures w14:val="none"/>
              </w:rPr>
            </w:pPr>
            <w:r w:rsidRPr="007F0A56">
              <w:rPr>
                <w:rFonts w:ascii="Tahoma" w:eastAsia="Calibri" w:hAnsi="Tahoma" w:cs="Tahoma"/>
                <w:kern w:val="0"/>
                <w:sz w:val="22"/>
                <w:szCs w:val="22"/>
                <w14:ligatures w14:val="none"/>
              </w:rPr>
              <w:t>20 (штук)</w:t>
            </w:r>
          </w:p>
        </w:tc>
        <w:tc>
          <w:tcPr>
            <w:tcW w:w="2404" w:type="dxa"/>
            <w:shd w:val="clear" w:color="auto" w:fill="auto"/>
          </w:tcPr>
          <w:p w14:paraId="60D334D2" w14:textId="77777777" w:rsidR="007F0A56" w:rsidRPr="007F0A56" w:rsidRDefault="007F0A56" w:rsidP="000A3A6F">
            <w:pPr>
              <w:tabs>
                <w:tab w:val="left" w:pos="1640"/>
              </w:tabs>
              <w:spacing w:after="0" w:line="240" w:lineRule="auto"/>
              <w:jc w:val="center"/>
              <w:rPr>
                <w:rFonts w:ascii="Tahoma" w:eastAsia="Calibri" w:hAnsi="Tahoma" w:cs="Tahoma"/>
                <w:kern w:val="0"/>
                <w:sz w:val="22"/>
                <w:szCs w:val="22"/>
                <w14:ligatures w14:val="none"/>
              </w:rPr>
            </w:pPr>
          </w:p>
        </w:tc>
        <w:tc>
          <w:tcPr>
            <w:tcW w:w="2327" w:type="dxa"/>
            <w:shd w:val="clear" w:color="auto" w:fill="auto"/>
          </w:tcPr>
          <w:p w14:paraId="219E389A" w14:textId="77777777" w:rsidR="007F0A56" w:rsidRPr="007F0A56" w:rsidRDefault="007F0A56" w:rsidP="000A3A6F">
            <w:pPr>
              <w:spacing w:after="0" w:line="240" w:lineRule="auto"/>
              <w:jc w:val="center"/>
              <w:rPr>
                <w:rFonts w:ascii="Tahoma" w:eastAsia="Calibri" w:hAnsi="Tahoma" w:cs="Tahoma"/>
                <w:kern w:val="0"/>
                <w:sz w:val="22"/>
                <w:szCs w:val="22"/>
                <w14:ligatures w14:val="none"/>
              </w:rPr>
            </w:pPr>
          </w:p>
        </w:tc>
      </w:tr>
      <w:tr w:rsidR="007F0A56" w:rsidRPr="007F0A56" w14:paraId="066282B2" w14:textId="77777777" w:rsidTr="000A3A6F">
        <w:tc>
          <w:tcPr>
            <w:tcW w:w="3113" w:type="dxa"/>
            <w:shd w:val="clear" w:color="auto" w:fill="auto"/>
          </w:tcPr>
          <w:p w14:paraId="47B6102D" w14:textId="77777777" w:rsidR="007F0A56" w:rsidRPr="007F0A56" w:rsidRDefault="007F0A56" w:rsidP="000A3A6F">
            <w:pPr>
              <w:tabs>
                <w:tab w:val="left" w:pos="1640"/>
              </w:tabs>
              <w:spacing w:after="0" w:line="240" w:lineRule="auto"/>
              <w:jc w:val="center"/>
              <w:rPr>
                <w:rFonts w:ascii="Tahoma" w:eastAsia="Times New Roman" w:hAnsi="Tahoma" w:cs="Tahoma"/>
                <w:kern w:val="0"/>
                <w14:ligatures w14:val="none"/>
              </w:rPr>
            </w:pPr>
            <w:r w:rsidRPr="007F0A56">
              <w:rPr>
                <w:rFonts w:ascii="Tahoma" w:eastAsia="Times New Roman" w:hAnsi="Tahoma" w:cs="Tahoma"/>
                <w:kern w:val="0"/>
                <w14:ligatures w14:val="none"/>
              </w:rPr>
              <w:t xml:space="preserve">Веб-камера персонального компьютера  </w:t>
            </w:r>
          </w:p>
          <w:p w14:paraId="2E9768F0" w14:textId="77777777" w:rsidR="007F0A56" w:rsidRPr="007F0A56" w:rsidRDefault="007F0A56" w:rsidP="000A3A6F">
            <w:pPr>
              <w:tabs>
                <w:tab w:val="left" w:pos="1640"/>
              </w:tabs>
              <w:spacing w:after="0" w:line="240" w:lineRule="auto"/>
              <w:jc w:val="center"/>
              <w:rPr>
                <w:rFonts w:ascii="Tahoma" w:eastAsia="Times New Roman" w:hAnsi="Tahoma" w:cs="Tahoma"/>
                <w:kern w:val="0"/>
                <w14:ligatures w14:val="none"/>
              </w:rPr>
            </w:pPr>
            <w:r w:rsidRPr="007F0A56">
              <w:rPr>
                <w:rFonts w:ascii="Tahoma" w:eastAsia="Times New Roman" w:hAnsi="Tahoma" w:cs="Tahoma"/>
                <w:kern w:val="0"/>
                <w14:ligatures w14:val="none"/>
              </w:rPr>
              <w:t>(Logitech C270 HD)</w:t>
            </w:r>
          </w:p>
        </w:tc>
        <w:tc>
          <w:tcPr>
            <w:tcW w:w="1491" w:type="dxa"/>
            <w:gridSpan w:val="2"/>
            <w:shd w:val="clear" w:color="auto" w:fill="auto"/>
          </w:tcPr>
          <w:p w14:paraId="01A189D2" w14:textId="77777777" w:rsidR="007F0A56" w:rsidRPr="007F0A56" w:rsidRDefault="007F0A56" w:rsidP="000A3A6F">
            <w:pPr>
              <w:tabs>
                <w:tab w:val="left" w:pos="1640"/>
              </w:tabs>
              <w:spacing w:after="0" w:line="240" w:lineRule="auto"/>
              <w:jc w:val="center"/>
              <w:rPr>
                <w:rFonts w:ascii="Tahoma" w:eastAsia="Calibri" w:hAnsi="Tahoma" w:cs="Tahoma"/>
                <w:bCs/>
                <w:kern w:val="0"/>
                <w:sz w:val="22"/>
                <w:szCs w:val="22"/>
                <w14:ligatures w14:val="none"/>
              </w:rPr>
            </w:pPr>
          </w:p>
          <w:p w14:paraId="2D30ED78" w14:textId="77777777" w:rsidR="007F0A56" w:rsidRPr="007F0A56" w:rsidRDefault="007F0A56" w:rsidP="000A3A6F">
            <w:pPr>
              <w:tabs>
                <w:tab w:val="left" w:pos="1640"/>
              </w:tabs>
              <w:spacing w:after="0" w:line="240" w:lineRule="auto"/>
              <w:jc w:val="center"/>
              <w:rPr>
                <w:rFonts w:ascii="Tahoma" w:eastAsia="Calibri" w:hAnsi="Tahoma" w:cs="Tahoma"/>
                <w:bCs/>
                <w:kern w:val="0"/>
                <w:sz w:val="22"/>
                <w:szCs w:val="22"/>
                <w14:ligatures w14:val="none"/>
              </w:rPr>
            </w:pPr>
            <w:r w:rsidRPr="007F0A56">
              <w:rPr>
                <w:rFonts w:ascii="Tahoma" w:eastAsia="Calibri" w:hAnsi="Tahoma" w:cs="Tahoma"/>
                <w:bCs/>
                <w:kern w:val="0"/>
                <w:sz w:val="22"/>
                <w:szCs w:val="22"/>
                <w14:ligatures w14:val="none"/>
              </w:rPr>
              <w:t xml:space="preserve">8 </w:t>
            </w:r>
            <w:r w:rsidRPr="007F0A56">
              <w:rPr>
                <w:rFonts w:ascii="Tahoma" w:eastAsia="Calibri" w:hAnsi="Tahoma" w:cs="Tahoma"/>
                <w:kern w:val="0"/>
                <w:sz w:val="22"/>
                <w:szCs w:val="22"/>
                <w14:ligatures w14:val="none"/>
              </w:rPr>
              <w:t>(штук)</w:t>
            </w:r>
          </w:p>
        </w:tc>
        <w:tc>
          <w:tcPr>
            <w:tcW w:w="2404" w:type="dxa"/>
            <w:shd w:val="clear" w:color="auto" w:fill="auto"/>
          </w:tcPr>
          <w:p w14:paraId="4912E691" w14:textId="77777777" w:rsidR="007F0A56" w:rsidRPr="007F0A56" w:rsidRDefault="007F0A56" w:rsidP="000A3A6F">
            <w:pPr>
              <w:tabs>
                <w:tab w:val="left" w:pos="1640"/>
              </w:tabs>
              <w:spacing w:after="0" w:line="240" w:lineRule="auto"/>
              <w:jc w:val="center"/>
              <w:rPr>
                <w:rFonts w:ascii="Tahoma" w:eastAsia="Calibri" w:hAnsi="Tahoma" w:cs="Tahoma"/>
                <w:bCs/>
                <w:kern w:val="0"/>
                <w:sz w:val="22"/>
                <w:szCs w:val="22"/>
                <w14:ligatures w14:val="none"/>
              </w:rPr>
            </w:pPr>
          </w:p>
        </w:tc>
        <w:tc>
          <w:tcPr>
            <w:tcW w:w="2327" w:type="dxa"/>
            <w:shd w:val="clear" w:color="auto" w:fill="auto"/>
          </w:tcPr>
          <w:p w14:paraId="75242313" w14:textId="77777777" w:rsidR="007F0A56" w:rsidRPr="007F0A56" w:rsidRDefault="007F0A56" w:rsidP="000A3A6F">
            <w:pPr>
              <w:spacing w:after="0" w:line="240" w:lineRule="auto"/>
              <w:jc w:val="center"/>
              <w:rPr>
                <w:rFonts w:ascii="Tahoma" w:eastAsia="Calibri" w:hAnsi="Tahoma" w:cs="Tahoma"/>
                <w:bCs/>
                <w:kern w:val="0"/>
                <w:sz w:val="22"/>
                <w:szCs w:val="22"/>
                <w14:ligatures w14:val="none"/>
              </w:rPr>
            </w:pPr>
          </w:p>
        </w:tc>
      </w:tr>
      <w:tr w:rsidR="007F0A56" w:rsidRPr="007F0A56" w14:paraId="564869BF" w14:textId="77777777" w:rsidTr="000A3A6F">
        <w:tc>
          <w:tcPr>
            <w:tcW w:w="3113" w:type="dxa"/>
            <w:shd w:val="clear" w:color="auto" w:fill="auto"/>
          </w:tcPr>
          <w:p w14:paraId="0C3CA4A2" w14:textId="05002609" w:rsidR="007F0A56" w:rsidRPr="007F0A56" w:rsidRDefault="000A3A6F" w:rsidP="000A3A6F">
            <w:pPr>
              <w:tabs>
                <w:tab w:val="left" w:pos="1640"/>
              </w:tabs>
              <w:spacing w:after="0" w:line="240" w:lineRule="auto"/>
              <w:jc w:val="center"/>
              <w:rPr>
                <w:rFonts w:ascii="Tahoma" w:eastAsia="Calibri" w:hAnsi="Tahoma" w:cs="Tahoma"/>
                <w:bCs/>
                <w:kern w:val="0"/>
                <w:sz w:val="22"/>
                <w:szCs w:val="22"/>
                <w14:ligatures w14:val="none"/>
              </w:rPr>
            </w:pPr>
            <w:r>
              <w:rPr>
                <w:rFonts w:ascii="Tahoma" w:eastAsia="Calibri" w:hAnsi="Tahoma" w:cs="Tahoma"/>
                <w:bCs/>
                <w:kern w:val="0"/>
                <w:sz w:val="22"/>
                <w:szCs w:val="22"/>
                <w14:ligatures w14:val="none"/>
              </w:rPr>
              <w:t>Элемент беспрерывного источника питания:</w:t>
            </w:r>
            <w:r w:rsidRPr="00CE4885">
              <w:rPr>
                <w:rFonts w:ascii="Sylfaen" w:eastAsia="Times New Roman" w:hAnsi="Sylfaen"/>
                <w:lang w:val="ka-GE"/>
              </w:rPr>
              <w:t xml:space="preserve"> </w:t>
            </w:r>
            <w:r w:rsidRPr="00CE4885">
              <w:rPr>
                <w:rFonts w:ascii="Sylfaen" w:eastAsia="Times New Roman" w:hAnsi="Sylfaen"/>
                <w:lang w:val="ka-GE"/>
              </w:rPr>
              <w:t>12V/7Ah ან 12V/7,5Ah</w:t>
            </w:r>
          </w:p>
        </w:tc>
        <w:tc>
          <w:tcPr>
            <w:tcW w:w="1491" w:type="dxa"/>
            <w:gridSpan w:val="2"/>
            <w:shd w:val="clear" w:color="auto" w:fill="auto"/>
          </w:tcPr>
          <w:p w14:paraId="0D8496A6" w14:textId="08EB7C0D" w:rsidR="007F0A56" w:rsidRPr="007F0A56" w:rsidRDefault="000A3A6F" w:rsidP="000A3A6F">
            <w:pPr>
              <w:tabs>
                <w:tab w:val="left" w:pos="1640"/>
              </w:tabs>
              <w:spacing w:after="0" w:line="240" w:lineRule="auto"/>
              <w:rPr>
                <w:rFonts w:ascii="Tahoma" w:eastAsia="Calibri" w:hAnsi="Tahoma" w:cs="Tahoma"/>
                <w:bCs/>
                <w:kern w:val="0"/>
                <w:sz w:val="22"/>
                <w:szCs w:val="22"/>
                <w14:ligatures w14:val="none"/>
              </w:rPr>
            </w:pPr>
            <w:r>
              <w:rPr>
                <w:rFonts w:ascii="Tahoma" w:eastAsia="Calibri" w:hAnsi="Tahoma" w:cs="Tahoma"/>
                <w:kern w:val="0"/>
                <w:sz w:val="22"/>
                <w:szCs w:val="22"/>
                <w14:ligatures w14:val="none"/>
              </w:rPr>
              <w:t xml:space="preserve">  10</w:t>
            </w:r>
            <w:r w:rsidRPr="007F0A56">
              <w:rPr>
                <w:rFonts w:ascii="Tahoma" w:eastAsia="Calibri" w:hAnsi="Tahoma" w:cs="Tahoma"/>
                <w:kern w:val="0"/>
                <w:sz w:val="22"/>
                <w:szCs w:val="22"/>
                <w14:ligatures w14:val="none"/>
              </w:rPr>
              <w:t>0 (штук)</w:t>
            </w:r>
          </w:p>
        </w:tc>
        <w:tc>
          <w:tcPr>
            <w:tcW w:w="2404" w:type="dxa"/>
            <w:shd w:val="clear" w:color="auto" w:fill="auto"/>
          </w:tcPr>
          <w:p w14:paraId="32940FD5" w14:textId="793841EF" w:rsidR="007F0A56" w:rsidRPr="007F0A56" w:rsidRDefault="007F0A56" w:rsidP="000A3A6F">
            <w:pPr>
              <w:tabs>
                <w:tab w:val="left" w:pos="1640"/>
              </w:tabs>
              <w:spacing w:after="0" w:line="240" w:lineRule="auto"/>
              <w:jc w:val="center"/>
              <w:rPr>
                <w:rFonts w:ascii="Tahoma" w:eastAsia="Calibri" w:hAnsi="Tahoma" w:cs="Tahoma"/>
                <w:bCs/>
                <w:kern w:val="0"/>
                <w:sz w:val="22"/>
                <w:szCs w:val="22"/>
                <w14:ligatures w14:val="none"/>
              </w:rPr>
            </w:pPr>
          </w:p>
        </w:tc>
        <w:tc>
          <w:tcPr>
            <w:tcW w:w="2327" w:type="dxa"/>
            <w:shd w:val="clear" w:color="auto" w:fill="auto"/>
          </w:tcPr>
          <w:p w14:paraId="75303AB0" w14:textId="77777777" w:rsidR="007F0A56" w:rsidRPr="007F0A56" w:rsidRDefault="007F0A56" w:rsidP="000A3A6F">
            <w:pPr>
              <w:spacing w:after="0" w:line="240" w:lineRule="auto"/>
              <w:jc w:val="center"/>
              <w:rPr>
                <w:rFonts w:ascii="Tahoma" w:eastAsia="Calibri" w:hAnsi="Tahoma" w:cs="Tahoma"/>
                <w:bCs/>
                <w:kern w:val="0"/>
                <w:sz w:val="22"/>
                <w:szCs w:val="22"/>
                <w14:ligatures w14:val="none"/>
              </w:rPr>
            </w:pPr>
          </w:p>
        </w:tc>
      </w:tr>
      <w:tr w:rsidR="000A3A6F" w14:paraId="318C1E8F" w14:textId="69B7346E" w:rsidTr="000A3A6F">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3119" w:type="dxa"/>
            <w:gridSpan w:val="2"/>
            <w:tcBorders>
              <w:top w:val="single" w:sz="4" w:space="0" w:color="auto"/>
              <w:left w:val="single" w:sz="4" w:space="0" w:color="auto"/>
              <w:right w:val="single" w:sz="4" w:space="0" w:color="auto"/>
            </w:tcBorders>
          </w:tcPr>
          <w:p w14:paraId="1166D87E" w14:textId="77777777" w:rsidR="000A3A6F" w:rsidRDefault="000A3A6F" w:rsidP="000A3A6F">
            <w:pPr>
              <w:tabs>
                <w:tab w:val="left" w:pos="2550"/>
              </w:tabs>
              <w:spacing w:after="0" w:line="240" w:lineRule="auto"/>
              <w:rPr>
                <w:rFonts w:ascii="Tahoma" w:eastAsia="Calibri" w:hAnsi="Tahoma" w:cs="Tahoma"/>
                <w:bCs/>
                <w:kern w:val="0"/>
                <w:sz w:val="22"/>
                <w:szCs w:val="22"/>
                <w14:ligatures w14:val="none"/>
              </w:rPr>
            </w:pPr>
          </w:p>
        </w:tc>
        <w:tc>
          <w:tcPr>
            <w:tcW w:w="1485" w:type="dxa"/>
            <w:tcBorders>
              <w:top w:val="single" w:sz="4" w:space="0" w:color="auto"/>
              <w:left w:val="single" w:sz="4" w:space="0" w:color="auto"/>
            </w:tcBorders>
          </w:tcPr>
          <w:p w14:paraId="7338E5AD" w14:textId="77777777" w:rsidR="000A3A6F" w:rsidRDefault="000A3A6F" w:rsidP="000A3A6F">
            <w:pPr>
              <w:tabs>
                <w:tab w:val="left" w:pos="2550"/>
              </w:tabs>
              <w:spacing w:after="0" w:line="240" w:lineRule="auto"/>
              <w:rPr>
                <w:rFonts w:ascii="Tahoma" w:eastAsia="Calibri" w:hAnsi="Tahoma" w:cs="Tahoma"/>
                <w:bCs/>
                <w:kern w:val="0"/>
                <w:sz w:val="22"/>
                <w:szCs w:val="22"/>
                <w14:ligatures w14:val="none"/>
              </w:rPr>
            </w:pPr>
          </w:p>
        </w:tc>
        <w:tc>
          <w:tcPr>
            <w:tcW w:w="2400" w:type="dxa"/>
            <w:tcBorders>
              <w:top w:val="single" w:sz="4" w:space="0" w:color="auto"/>
              <w:left w:val="single" w:sz="4" w:space="0" w:color="auto"/>
            </w:tcBorders>
          </w:tcPr>
          <w:p w14:paraId="3163561F" w14:textId="77777777" w:rsidR="000A3A6F" w:rsidRDefault="000A3A6F" w:rsidP="000A3A6F">
            <w:pPr>
              <w:tabs>
                <w:tab w:val="left" w:pos="2550"/>
              </w:tabs>
              <w:spacing w:after="0" w:line="240" w:lineRule="auto"/>
              <w:rPr>
                <w:rFonts w:ascii="Tahoma" w:eastAsia="Calibri" w:hAnsi="Tahoma" w:cs="Tahoma"/>
                <w:bCs/>
                <w:kern w:val="0"/>
                <w:sz w:val="22"/>
                <w:szCs w:val="22"/>
                <w14:ligatures w14:val="none"/>
              </w:rPr>
            </w:pPr>
          </w:p>
        </w:tc>
        <w:tc>
          <w:tcPr>
            <w:tcW w:w="2331" w:type="dxa"/>
            <w:tcBorders>
              <w:top w:val="single" w:sz="4" w:space="0" w:color="auto"/>
              <w:left w:val="single" w:sz="4" w:space="0" w:color="auto"/>
              <w:right w:val="single" w:sz="4" w:space="0" w:color="auto"/>
            </w:tcBorders>
          </w:tcPr>
          <w:p w14:paraId="34635E24" w14:textId="77777777" w:rsidR="000A3A6F" w:rsidRDefault="000A3A6F" w:rsidP="000A3A6F">
            <w:pPr>
              <w:tabs>
                <w:tab w:val="left" w:pos="2550"/>
              </w:tabs>
              <w:spacing w:after="0" w:line="240" w:lineRule="auto"/>
              <w:rPr>
                <w:rFonts w:ascii="Tahoma" w:eastAsia="Calibri" w:hAnsi="Tahoma" w:cs="Tahoma"/>
                <w:bCs/>
                <w:kern w:val="0"/>
                <w:sz w:val="22"/>
                <w:szCs w:val="22"/>
                <w14:ligatures w14:val="none"/>
              </w:rPr>
            </w:pPr>
          </w:p>
        </w:tc>
      </w:tr>
      <w:tr w:rsidR="000A3A6F" w14:paraId="59363D7E" w14:textId="7A4B482C" w:rsidTr="000A3A6F">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3119" w:type="dxa"/>
            <w:gridSpan w:val="2"/>
            <w:tcBorders>
              <w:left w:val="single" w:sz="4" w:space="0" w:color="auto"/>
              <w:bottom w:val="single" w:sz="4" w:space="0" w:color="auto"/>
              <w:right w:val="single" w:sz="4" w:space="0" w:color="auto"/>
            </w:tcBorders>
          </w:tcPr>
          <w:p w14:paraId="57364D09" w14:textId="77777777" w:rsidR="000A3A6F" w:rsidRDefault="000A3A6F" w:rsidP="000A3A6F">
            <w:pPr>
              <w:tabs>
                <w:tab w:val="left" w:pos="2550"/>
              </w:tabs>
              <w:spacing w:after="0" w:line="240" w:lineRule="auto"/>
              <w:rPr>
                <w:rFonts w:ascii="Tahoma" w:eastAsia="Calibri" w:hAnsi="Tahoma" w:cs="Tahoma"/>
                <w:bCs/>
                <w:kern w:val="0"/>
                <w:sz w:val="22"/>
                <w:szCs w:val="22"/>
                <w14:ligatures w14:val="none"/>
              </w:rPr>
            </w:pPr>
          </w:p>
        </w:tc>
        <w:tc>
          <w:tcPr>
            <w:tcW w:w="1485" w:type="dxa"/>
            <w:tcBorders>
              <w:left w:val="single" w:sz="4" w:space="0" w:color="auto"/>
              <w:bottom w:val="single" w:sz="4" w:space="0" w:color="auto"/>
            </w:tcBorders>
          </w:tcPr>
          <w:p w14:paraId="67413E6B" w14:textId="77777777" w:rsidR="000A3A6F" w:rsidRDefault="000A3A6F" w:rsidP="000A3A6F">
            <w:pPr>
              <w:tabs>
                <w:tab w:val="left" w:pos="2550"/>
              </w:tabs>
              <w:spacing w:after="0" w:line="240" w:lineRule="auto"/>
              <w:rPr>
                <w:rFonts w:ascii="Tahoma" w:eastAsia="Calibri" w:hAnsi="Tahoma" w:cs="Tahoma"/>
                <w:bCs/>
                <w:kern w:val="0"/>
                <w:sz w:val="22"/>
                <w:szCs w:val="22"/>
                <w14:ligatures w14:val="none"/>
              </w:rPr>
            </w:pPr>
          </w:p>
        </w:tc>
        <w:tc>
          <w:tcPr>
            <w:tcW w:w="2400" w:type="dxa"/>
            <w:tcBorders>
              <w:left w:val="single" w:sz="4" w:space="0" w:color="auto"/>
              <w:bottom w:val="single" w:sz="4" w:space="0" w:color="auto"/>
            </w:tcBorders>
          </w:tcPr>
          <w:p w14:paraId="59A7F7BB" w14:textId="460E3F3F" w:rsidR="000A3A6F" w:rsidRDefault="000A3A6F" w:rsidP="000A3A6F">
            <w:pPr>
              <w:tabs>
                <w:tab w:val="left" w:pos="2550"/>
              </w:tabs>
              <w:spacing w:after="0" w:line="240" w:lineRule="auto"/>
              <w:rPr>
                <w:rFonts w:ascii="Tahoma" w:eastAsia="Calibri" w:hAnsi="Tahoma" w:cs="Tahoma"/>
                <w:bCs/>
                <w:kern w:val="0"/>
                <w:sz w:val="22"/>
                <w:szCs w:val="22"/>
                <w14:ligatures w14:val="none"/>
              </w:rPr>
            </w:pPr>
            <w:r>
              <w:rPr>
                <w:rFonts w:ascii="Tahoma" w:eastAsia="Calibri" w:hAnsi="Tahoma" w:cs="Tahoma"/>
                <w:bCs/>
                <w:kern w:val="0"/>
                <w:sz w:val="22"/>
                <w:szCs w:val="22"/>
                <w14:ligatures w14:val="none"/>
              </w:rPr>
              <w:t xml:space="preserve">          </w:t>
            </w:r>
            <w:r w:rsidRPr="007F0A56">
              <w:rPr>
                <w:rFonts w:ascii="Tahoma" w:eastAsia="Calibri" w:hAnsi="Tahoma" w:cs="Tahoma"/>
                <w:bCs/>
                <w:kern w:val="0"/>
                <w:sz w:val="22"/>
                <w:szCs w:val="22"/>
                <w14:ligatures w14:val="none"/>
              </w:rPr>
              <w:t>Итого</w:t>
            </w:r>
          </w:p>
        </w:tc>
        <w:tc>
          <w:tcPr>
            <w:tcW w:w="2331" w:type="dxa"/>
            <w:tcBorders>
              <w:left w:val="single" w:sz="4" w:space="0" w:color="auto"/>
              <w:bottom w:val="single" w:sz="4" w:space="0" w:color="auto"/>
              <w:right w:val="single" w:sz="4" w:space="0" w:color="auto"/>
            </w:tcBorders>
          </w:tcPr>
          <w:p w14:paraId="351CC9EE" w14:textId="77777777" w:rsidR="000A3A6F" w:rsidRDefault="000A3A6F" w:rsidP="000A3A6F">
            <w:pPr>
              <w:tabs>
                <w:tab w:val="left" w:pos="2550"/>
              </w:tabs>
              <w:spacing w:after="0" w:line="240" w:lineRule="auto"/>
              <w:rPr>
                <w:rFonts w:ascii="Tahoma" w:eastAsia="Calibri" w:hAnsi="Tahoma" w:cs="Tahoma"/>
                <w:bCs/>
                <w:kern w:val="0"/>
                <w:sz w:val="22"/>
                <w:szCs w:val="22"/>
                <w14:ligatures w14:val="none"/>
              </w:rPr>
            </w:pPr>
          </w:p>
        </w:tc>
      </w:tr>
    </w:tbl>
    <w:p w14:paraId="330DAF4F" w14:textId="77777777" w:rsidR="007F0A56" w:rsidRPr="007F0A56" w:rsidRDefault="007F0A56" w:rsidP="007F0A56">
      <w:pPr>
        <w:tabs>
          <w:tab w:val="left" w:pos="2550"/>
        </w:tabs>
        <w:spacing w:after="0" w:line="240" w:lineRule="auto"/>
        <w:rPr>
          <w:rFonts w:ascii="Tahoma" w:eastAsia="Calibri" w:hAnsi="Tahoma" w:cs="Tahoma"/>
          <w:bCs/>
          <w:kern w:val="0"/>
          <w:sz w:val="22"/>
          <w:szCs w:val="22"/>
          <w14:ligatures w14:val="none"/>
        </w:rPr>
      </w:pPr>
    </w:p>
    <w:p w14:paraId="2F0B4B42" w14:textId="77777777" w:rsidR="007F0A56" w:rsidRPr="007F0A56" w:rsidRDefault="007F0A56" w:rsidP="007F0A56">
      <w:pPr>
        <w:tabs>
          <w:tab w:val="left" w:pos="2550"/>
        </w:tabs>
        <w:spacing w:after="0" w:line="240" w:lineRule="auto"/>
        <w:rPr>
          <w:rFonts w:ascii="Tahoma" w:eastAsia="Calibri" w:hAnsi="Tahoma" w:cs="Tahoma"/>
          <w:bCs/>
          <w:kern w:val="0"/>
          <w:sz w:val="22"/>
          <w:szCs w:val="22"/>
          <w14:ligatures w14:val="none"/>
        </w:rPr>
      </w:pPr>
    </w:p>
    <w:p w14:paraId="5F52E97C" w14:textId="77777777" w:rsidR="007F0A56" w:rsidRPr="007F0A56" w:rsidRDefault="007F0A56" w:rsidP="007F0A56">
      <w:pPr>
        <w:spacing w:after="0" w:line="360" w:lineRule="auto"/>
        <w:contextualSpacing/>
        <w:jc w:val="center"/>
        <w:rPr>
          <w:rFonts w:ascii="Tahoma" w:eastAsia="Times New Roman" w:hAnsi="Tahoma" w:cs="Tahoma"/>
          <w:b/>
          <w:kern w:val="0"/>
          <w:sz w:val="22"/>
          <w:szCs w:val="22"/>
          <w14:ligatures w14:val="none"/>
        </w:rPr>
      </w:pPr>
      <w:r w:rsidRPr="007F0A56">
        <w:rPr>
          <w:rFonts w:ascii="Tahoma" w:eastAsia="Calibri" w:hAnsi="Tahoma" w:cs="Tahoma"/>
          <w:b/>
          <w:kern w:val="0"/>
          <w:sz w:val="22"/>
          <w:szCs w:val="22"/>
          <w14:ligatures w14:val="none"/>
        </w:rPr>
        <w:t>Реквизиты сторон:</w:t>
      </w:r>
    </w:p>
    <w:p w14:paraId="0AD410F8" w14:textId="77777777" w:rsidR="007F0A56" w:rsidRPr="007F0A56" w:rsidRDefault="007F0A56" w:rsidP="007F0A56">
      <w:pPr>
        <w:spacing w:after="0" w:line="360" w:lineRule="auto"/>
        <w:contextualSpacing/>
        <w:jc w:val="both"/>
        <w:rPr>
          <w:rFonts w:ascii="Tahoma" w:eastAsia="Times New Roman" w:hAnsi="Tahoma" w:cs="Tahoma"/>
          <w:b/>
          <w:kern w:val="0"/>
          <w:sz w:val="22"/>
          <w:szCs w:val="22"/>
          <w14:ligatures w14:val="none"/>
        </w:rPr>
      </w:pPr>
    </w:p>
    <w:p w14:paraId="049BA22F" w14:textId="77777777" w:rsidR="007F0A56" w:rsidRPr="007F0A56" w:rsidRDefault="007F0A56" w:rsidP="007F0A56">
      <w:pPr>
        <w:spacing w:after="0" w:line="360" w:lineRule="auto"/>
        <w:contextualSpacing/>
        <w:jc w:val="both"/>
        <w:rPr>
          <w:rFonts w:ascii="Tahoma" w:eastAsia="Times New Roman" w:hAnsi="Tahoma" w:cs="Tahoma"/>
          <w:b/>
          <w:kern w:val="0"/>
          <w:sz w:val="22"/>
          <w:szCs w:val="22"/>
          <w14:ligatures w14:val="none"/>
        </w:rPr>
      </w:pPr>
      <w:r w:rsidRPr="007F0A56">
        <w:rPr>
          <w:rFonts w:ascii="Tahoma" w:eastAsia="Times New Roman" w:hAnsi="Tahoma" w:cs="Tahoma"/>
          <w:b/>
          <w:kern w:val="0"/>
          <w:sz w:val="22"/>
          <w:szCs w:val="22"/>
          <w14:ligatures w14:val="none"/>
        </w:rPr>
        <w:t xml:space="preserve">Покупатель: </w:t>
      </w:r>
    </w:p>
    <w:p w14:paraId="61A99F5E" w14:textId="77777777" w:rsidR="007F0A56" w:rsidRPr="007F0A56" w:rsidRDefault="007F0A56" w:rsidP="007F0A56">
      <w:pPr>
        <w:spacing w:after="0" w:line="360" w:lineRule="auto"/>
        <w:contextualSpacing/>
        <w:jc w:val="both"/>
        <w:rPr>
          <w:rFonts w:ascii="Tahoma" w:eastAsia="Times New Roman" w:hAnsi="Tahoma" w:cs="Tahoma"/>
          <w:b/>
          <w:kern w:val="0"/>
          <w:sz w:val="22"/>
          <w:szCs w:val="22"/>
          <w14:ligatures w14:val="none"/>
        </w:rPr>
      </w:pPr>
      <w:r w:rsidRPr="007F0A56">
        <w:rPr>
          <w:rFonts w:ascii="Tahoma" w:eastAsia="Times New Roman" w:hAnsi="Tahoma" w:cs="Tahoma"/>
          <w:b/>
          <w:kern w:val="0"/>
          <w:sz w:val="22"/>
          <w:szCs w:val="22"/>
          <w14:ligatures w14:val="none"/>
        </w:rPr>
        <w:t xml:space="preserve">ООО «Тбилисская </w:t>
      </w:r>
      <w:proofErr w:type="spellStart"/>
      <w:r w:rsidRPr="007F0A56">
        <w:rPr>
          <w:rFonts w:ascii="Tahoma" w:eastAsia="Times New Roman" w:hAnsi="Tahoma" w:cs="Tahoma"/>
          <w:b/>
          <w:kern w:val="0"/>
          <w:sz w:val="22"/>
          <w:szCs w:val="22"/>
          <w14:ligatures w14:val="none"/>
        </w:rPr>
        <w:t>электросбытовая</w:t>
      </w:r>
      <w:proofErr w:type="spellEnd"/>
      <w:r w:rsidRPr="007F0A56">
        <w:rPr>
          <w:rFonts w:ascii="Tahoma" w:eastAsia="Times New Roman" w:hAnsi="Tahoma" w:cs="Tahoma"/>
          <w:b/>
          <w:kern w:val="0"/>
          <w:sz w:val="22"/>
          <w:szCs w:val="22"/>
          <w14:ligatures w14:val="none"/>
        </w:rPr>
        <w:t xml:space="preserve"> компания» (ИНН №406312690) </w:t>
      </w:r>
    </w:p>
    <w:p w14:paraId="4353BF20" w14:textId="77777777" w:rsidR="007F0A56" w:rsidRPr="007F0A56" w:rsidRDefault="007F0A56" w:rsidP="007F0A56">
      <w:pPr>
        <w:spacing w:after="0" w:line="360" w:lineRule="auto"/>
        <w:jc w:val="both"/>
        <w:rPr>
          <w:rFonts w:ascii="Tahoma" w:eastAsia="Calibri" w:hAnsi="Tahoma" w:cs="Tahoma"/>
          <w:b/>
          <w:kern w:val="0"/>
          <w:sz w:val="22"/>
          <w:szCs w:val="22"/>
          <w14:ligatures w14:val="none"/>
        </w:rPr>
      </w:pPr>
      <w:r w:rsidRPr="007F0A56">
        <w:rPr>
          <w:rFonts w:ascii="Tahoma" w:eastAsia="Calibri" w:hAnsi="Tahoma" w:cs="Tahoma"/>
          <w:b/>
          <w:kern w:val="0"/>
          <w:sz w:val="22"/>
          <w:szCs w:val="22"/>
          <w14:ligatures w14:val="none"/>
        </w:rPr>
        <w:t>Генеральный директор:  -----------------------------</w:t>
      </w:r>
    </w:p>
    <w:p w14:paraId="7ED810A1" w14:textId="77777777" w:rsidR="007F0A56" w:rsidRPr="007F0A56" w:rsidRDefault="007F0A56" w:rsidP="007F0A56">
      <w:pPr>
        <w:spacing w:after="0" w:line="360" w:lineRule="auto"/>
        <w:jc w:val="both"/>
        <w:rPr>
          <w:rFonts w:ascii="Tahoma" w:eastAsia="Calibri" w:hAnsi="Tahoma" w:cs="Tahoma"/>
          <w:b/>
          <w:kern w:val="0"/>
          <w:sz w:val="22"/>
          <w:szCs w:val="22"/>
          <w14:ligatures w14:val="none"/>
        </w:rPr>
      </w:pPr>
    </w:p>
    <w:p w14:paraId="4202E0CE" w14:textId="77777777" w:rsidR="007F0A56" w:rsidRPr="007F0A56" w:rsidRDefault="007F0A56" w:rsidP="007F0A56">
      <w:pPr>
        <w:spacing w:after="0" w:line="360" w:lineRule="auto"/>
        <w:jc w:val="both"/>
        <w:rPr>
          <w:rFonts w:ascii="Tahoma" w:eastAsia="Calibri" w:hAnsi="Tahoma" w:cs="Tahoma"/>
          <w:b/>
          <w:kern w:val="0"/>
          <w:sz w:val="22"/>
          <w:szCs w:val="22"/>
          <w14:ligatures w14:val="none"/>
        </w:rPr>
      </w:pPr>
      <w:r w:rsidRPr="007F0A56">
        <w:rPr>
          <w:rFonts w:ascii="Tahoma" w:eastAsia="Calibri" w:hAnsi="Tahoma" w:cs="Tahoma"/>
          <w:b/>
          <w:kern w:val="0"/>
          <w:sz w:val="22"/>
          <w:szCs w:val="22"/>
          <w14:ligatures w14:val="none"/>
        </w:rPr>
        <w:softHyphen/>
      </w:r>
      <w:r w:rsidRPr="007F0A56">
        <w:rPr>
          <w:rFonts w:ascii="Tahoma" w:eastAsia="Calibri" w:hAnsi="Tahoma" w:cs="Tahoma"/>
          <w:b/>
          <w:kern w:val="0"/>
          <w:sz w:val="22"/>
          <w:szCs w:val="22"/>
          <w14:ligatures w14:val="none"/>
        </w:rPr>
        <w:softHyphen/>
      </w:r>
      <w:r w:rsidRPr="007F0A56">
        <w:rPr>
          <w:rFonts w:ascii="Tahoma" w:eastAsia="Calibri" w:hAnsi="Tahoma" w:cs="Tahoma"/>
          <w:b/>
          <w:kern w:val="0"/>
          <w:sz w:val="22"/>
          <w:szCs w:val="22"/>
          <w14:ligatures w14:val="none"/>
        </w:rPr>
        <w:softHyphen/>
      </w:r>
      <w:r w:rsidRPr="007F0A56">
        <w:rPr>
          <w:rFonts w:ascii="Tahoma" w:eastAsia="Calibri" w:hAnsi="Tahoma" w:cs="Tahoma"/>
          <w:b/>
          <w:kern w:val="0"/>
          <w:sz w:val="22"/>
          <w:szCs w:val="22"/>
          <w14:ligatures w14:val="none"/>
        </w:rPr>
        <w:softHyphen/>
      </w:r>
      <w:r w:rsidRPr="007F0A56">
        <w:rPr>
          <w:rFonts w:ascii="Tahoma" w:eastAsia="Calibri" w:hAnsi="Tahoma" w:cs="Tahoma"/>
          <w:b/>
          <w:kern w:val="0"/>
          <w:sz w:val="22"/>
          <w:szCs w:val="22"/>
          <w14:ligatures w14:val="none"/>
        </w:rPr>
        <w:softHyphen/>
      </w:r>
      <w:r w:rsidRPr="007F0A56">
        <w:rPr>
          <w:rFonts w:ascii="Tahoma" w:eastAsia="Calibri" w:hAnsi="Tahoma" w:cs="Tahoma"/>
          <w:b/>
          <w:kern w:val="0"/>
          <w:sz w:val="22"/>
          <w:szCs w:val="22"/>
          <w14:ligatures w14:val="none"/>
        </w:rPr>
        <w:softHyphen/>
      </w:r>
      <w:r w:rsidRPr="007F0A56">
        <w:rPr>
          <w:rFonts w:ascii="Tahoma" w:eastAsia="Calibri" w:hAnsi="Tahoma" w:cs="Tahoma"/>
          <w:b/>
          <w:kern w:val="0"/>
          <w:sz w:val="22"/>
          <w:szCs w:val="22"/>
          <w14:ligatures w14:val="none"/>
        </w:rPr>
        <w:softHyphen/>
      </w:r>
      <w:r w:rsidRPr="007F0A56">
        <w:rPr>
          <w:rFonts w:ascii="Tahoma" w:eastAsia="Calibri" w:hAnsi="Tahoma" w:cs="Tahoma"/>
          <w:b/>
          <w:kern w:val="0"/>
          <w:sz w:val="22"/>
          <w:szCs w:val="22"/>
          <w14:ligatures w14:val="none"/>
        </w:rPr>
        <w:softHyphen/>
      </w:r>
      <w:r w:rsidRPr="007F0A56">
        <w:rPr>
          <w:rFonts w:ascii="Tahoma" w:eastAsia="Calibri" w:hAnsi="Tahoma" w:cs="Tahoma"/>
          <w:b/>
          <w:kern w:val="0"/>
          <w:sz w:val="22"/>
          <w:szCs w:val="22"/>
          <w14:ligatures w14:val="none"/>
        </w:rPr>
        <w:softHyphen/>
      </w:r>
      <w:r w:rsidRPr="007F0A56">
        <w:rPr>
          <w:rFonts w:ascii="Tahoma" w:eastAsia="Calibri" w:hAnsi="Tahoma" w:cs="Tahoma"/>
          <w:b/>
          <w:kern w:val="0"/>
          <w:sz w:val="22"/>
          <w:szCs w:val="22"/>
          <w14:ligatures w14:val="none"/>
        </w:rPr>
        <w:softHyphen/>
      </w:r>
      <w:r w:rsidRPr="007F0A56">
        <w:rPr>
          <w:rFonts w:ascii="Tahoma" w:eastAsia="Calibri" w:hAnsi="Tahoma" w:cs="Tahoma"/>
          <w:b/>
          <w:kern w:val="0"/>
          <w:sz w:val="22"/>
          <w:szCs w:val="22"/>
          <w14:ligatures w14:val="none"/>
        </w:rPr>
        <w:softHyphen/>
      </w:r>
      <w:r w:rsidRPr="007F0A56">
        <w:rPr>
          <w:rFonts w:ascii="Tahoma" w:eastAsia="Calibri" w:hAnsi="Tahoma" w:cs="Tahoma"/>
          <w:b/>
          <w:kern w:val="0"/>
          <w:sz w:val="22"/>
          <w:szCs w:val="22"/>
          <w14:ligatures w14:val="none"/>
        </w:rPr>
        <w:softHyphen/>
      </w:r>
      <w:r w:rsidRPr="007F0A56">
        <w:rPr>
          <w:rFonts w:ascii="Tahoma" w:eastAsia="Calibri" w:hAnsi="Tahoma" w:cs="Tahoma"/>
          <w:b/>
          <w:kern w:val="0"/>
          <w:sz w:val="22"/>
          <w:szCs w:val="22"/>
          <w14:ligatures w14:val="none"/>
        </w:rPr>
        <w:softHyphen/>
      </w:r>
      <w:r w:rsidRPr="007F0A56">
        <w:rPr>
          <w:rFonts w:ascii="Tahoma" w:eastAsia="Calibri" w:hAnsi="Tahoma" w:cs="Tahoma"/>
          <w:b/>
          <w:kern w:val="0"/>
          <w:sz w:val="22"/>
          <w:szCs w:val="22"/>
          <w14:ligatures w14:val="none"/>
        </w:rPr>
        <w:softHyphen/>
      </w:r>
      <w:r w:rsidRPr="007F0A56">
        <w:rPr>
          <w:rFonts w:ascii="Tahoma" w:eastAsia="Calibri" w:hAnsi="Tahoma" w:cs="Tahoma"/>
          <w:b/>
          <w:kern w:val="0"/>
          <w:sz w:val="22"/>
          <w:szCs w:val="22"/>
          <w14:ligatures w14:val="none"/>
        </w:rPr>
        <w:softHyphen/>
      </w:r>
      <w:r w:rsidRPr="007F0A56">
        <w:rPr>
          <w:rFonts w:ascii="Tahoma" w:eastAsia="Calibri" w:hAnsi="Tahoma" w:cs="Tahoma"/>
          <w:b/>
          <w:kern w:val="0"/>
          <w:sz w:val="22"/>
          <w:szCs w:val="22"/>
          <w14:ligatures w14:val="none"/>
        </w:rPr>
        <w:softHyphen/>
      </w:r>
      <w:r w:rsidRPr="007F0A56">
        <w:rPr>
          <w:rFonts w:ascii="Tahoma" w:eastAsia="Calibri" w:hAnsi="Tahoma" w:cs="Tahoma"/>
          <w:b/>
          <w:kern w:val="0"/>
          <w:sz w:val="22"/>
          <w:szCs w:val="22"/>
          <w14:ligatures w14:val="none"/>
        </w:rPr>
        <w:softHyphen/>
        <w:t>_______________________________________</w:t>
      </w:r>
    </w:p>
    <w:tbl>
      <w:tblPr>
        <w:tblW w:w="5197" w:type="dxa"/>
        <w:tblLayout w:type="fixed"/>
        <w:tblLook w:val="04A0" w:firstRow="1" w:lastRow="0" w:firstColumn="1" w:lastColumn="0" w:noHBand="0" w:noVBand="1"/>
      </w:tblPr>
      <w:tblGrid>
        <w:gridCol w:w="5197"/>
      </w:tblGrid>
      <w:tr w:rsidR="007F0A56" w:rsidRPr="007F0A56" w14:paraId="0C9863E6" w14:textId="77777777" w:rsidTr="00F359F1">
        <w:trPr>
          <w:trHeight w:val="300"/>
        </w:trPr>
        <w:tc>
          <w:tcPr>
            <w:tcW w:w="5197" w:type="dxa"/>
            <w:shd w:val="clear" w:color="auto" w:fill="auto"/>
            <w:vAlign w:val="center"/>
            <w:hideMark/>
          </w:tcPr>
          <w:p w14:paraId="03772378" w14:textId="77777777" w:rsidR="007F0A56" w:rsidRPr="007F0A56" w:rsidRDefault="007F0A56" w:rsidP="007F0A56">
            <w:pPr>
              <w:spacing w:after="0" w:line="240" w:lineRule="auto"/>
              <w:jc w:val="both"/>
              <w:rPr>
                <w:rFonts w:ascii="Tahoma" w:eastAsia="Calibri" w:hAnsi="Tahoma" w:cs="Tahoma"/>
                <w:b/>
                <w:kern w:val="0"/>
                <w:sz w:val="22"/>
                <w:szCs w:val="22"/>
                <w14:ligatures w14:val="none"/>
              </w:rPr>
            </w:pPr>
          </w:p>
        </w:tc>
      </w:tr>
      <w:tr w:rsidR="007F0A56" w:rsidRPr="007F0A56" w14:paraId="404BFC2D" w14:textId="77777777" w:rsidTr="00F359F1">
        <w:trPr>
          <w:trHeight w:val="300"/>
        </w:trPr>
        <w:tc>
          <w:tcPr>
            <w:tcW w:w="5197" w:type="dxa"/>
            <w:shd w:val="clear" w:color="auto" w:fill="auto"/>
            <w:vAlign w:val="center"/>
            <w:hideMark/>
          </w:tcPr>
          <w:p w14:paraId="4D3D35F6" w14:textId="77777777" w:rsidR="007F0A56" w:rsidRPr="007F0A56" w:rsidRDefault="007F0A56" w:rsidP="007F0A56">
            <w:pPr>
              <w:spacing w:after="0" w:line="240" w:lineRule="auto"/>
              <w:jc w:val="both"/>
              <w:rPr>
                <w:rFonts w:ascii="Tahoma" w:eastAsia="Calibri" w:hAnsi="Tahoma" w:cs="Tahoma"/>
                <w:b/>
                <w:kern w:val="0"/>
                <w:sz w:val="22"/>
                <w:szCs w:val="22"/>
                <w14:ligatures w14:val="none"/>
              </w:rPr>
            </w:pPr>
          </w:p>
        </w:tc>
      </w:tr>
    </w:tbl>
    <w:p w14:paraId="3E163412" w14:textId="77777777" w:rsidR="007F0A56" w:rsidRPr="007F0A56" w:rsidRDefault="007F0A56" w:rsidP="007F0A56">
      <w:pPr>
        <w:spacing w:after="0" w:line="240" w:lineRule="auto"/>
        <w:rPr>
          <w:rFonts w:ascii="Tahoma" w:eastAsia="Calibri" w:hAnsi="Tahoma" w:cs="Tahoma"/>
          <w:b/>
          <w:kern w:val="0"/>
          <w:sz w:val="22"/>
          <w:szCs w:val="22"/>
          <w14:ligatures w14:val="none"/>
        </w:rPr>
      </w:pPr>
    </w:p>
    <w:p w14:paraId="74D87BB0" w14:textId="77777777" w:rsidR="007F0A56" w:rsidRPr="007F0A56" w:rsidRDefault="007F0A56" w:rsidP="007F0A56">
      <w:pPr>
        <w:spacing w:after="0" w:line="360" w:lineRule="auto"/>
        <w:jc w:val="both"/>
        <w:rPr>
          <w:rFonts w:ascii="Tahoma" w:eastAsia="Calibri" w:hAnsi="Tahoma" w:cs="Tahoma"/>
          <w:b/>
          <w:kern w:val="0"/>
          <w:sz w:val="22"/>
          <w:szCs w:val="22"/>
          <w14:ligatures w14:val="none"/>
        </w:rPr>
      </w:pPr>
      <w:r w:rsidRPr="007F0A56">
        <w:rPr>
          <w:rFonts w:ascii="Tahoma" w:eastAsia="Calibri" w:hAnsi="Tahoma" w:cs="Tahoma"/>
          <w:b/>
          <w:kern w:val="0"/>
          <w:sz w:val="22"/>
          <w:szCs w:val="22"/>
          <w14:ligatures w14:val="none"/>
        </w:rPr>
        <w:lastRenderedPageBreak/>
        <w:t>Поставщик:</w:t>
      </w:r>
    </w:p>
    <w:p w14:paraId="300E1762" w14:textId="77777777" w:rsidR="007F0A56" w:rsidRPr="007F0A56" w:rsidRDefault="007F0A56" w:rsidP="007F0A56">
      <w:pPr>
        <w:spacing w:after="0" w:line="360" w:lineRule="auto"/>
        <w:jc w:val="both"/>
        <w:rPr>
          <w:rFonts w:ascii="Tahoma" w:eastAsia="Calibri" w:hAnsi="Tahoma" w:cs="Tahoma"/>
          <w:b/>
          <w:kern w:val="0"/>
          <w:sz w:val="22"/>
          <w:szCs w:val="22"/>
          <w14:ligatures w14:val="none"/>
        </w:rPr>
      </w:pPr>
      <w:r w:rsidRPr="007F0A56">
        <w:rPr>
          <w:rFonts w:ascii="Tahoma" w:eastAsia="Calibri" w:hAnsi="Tahoma" w:cs="Tahoma"/>
          <w:b/>
          <w:kern w:val="0"/>
          <w:sz w:val="22"/>
          <w:szCs w:val="22"/>
          <w14:ligatures w14:val="none"/>
        </w:rPr>
        <w:t>_______________ (ИНН _________________)</w:t>
      </w:r>
    </w:p>
    <w:p w14:paraId="27A3DB9A" w14:textId="77777777" w:rsidR="007F0A56" w:rsidRPr="007F0A56" w:rsidRDefault="007F0A56" w:rsidP="007F0A56">
      <w:pPr>
        <w:spacing w:after="0" w:line="360" w:lineRule="auto"/>
        <w:jc w:val="both"/>
        <w:rPr>
          <w:rFonts w:ascii="Tahoma" w:eastAsia="Calibri" w:hAnsi="Tahoma" w:cs="Tahoma"/>
          <w:b/>
          <w:kern w:val="0"/>
          <w:sz w:val="22"/>
          <w:szCs w:val="22"/>
          <w14:ligatures w14:val="none"/>
        </w:rPr>
      </w:pPr>
      <w:r w:rsidRPr="007F0A56">
        <w:rPr>
          <w:rFonts w:ascii="Tahoma" w:eastAsia="Calibri" w:hAnsi="Tahoma" w:cs="Tahoma"/>
          <w:b/>
          <w:kern w:val="0"/>
          <w:sz w:val="22"/>
          <w:szCs w:val="22"/>
          <w14:ligatures w14:val="none"/>
        </w:rPr>
        <w:t xml:space="preserve">Директор: </w:t>
      </w:r>
    </w:p>
    <w:p w14:paraId="542C63FB" w14:textId="77777777" w:rsidR="007F0A56" w:rsidRPr="007F0A56" w:rsidRDefault="007F0A56" w:rsidP="007F0A56">
      <w:pPr>
        <w:spacing w:after="0" w:line="360" w:lineRule="auto"/>
        <w:rPr>
          <w:rFonts w:ascii="Tahoma" w:eastAsia="Calibri" w:hAnsi="Tahoma" w:cs="Tahoma"/>
          <w:b/>
          <w:kern w:val="0"/>
          <w:sz w:val="22"/>
          <w:szCs w:val="22"/>
          <w14:ligatures w14:val="none"/>
        </w:rPr>
      </w:pPr>
      <w:r w:rsidRPr="007F0A56">
        <w:rPr>
          <w:rFonts w:ascii="Tahoma" w:eastAsia="Calibri" w:hAnsi="Tahoma" w:cs="Tahoma"/>
          <w:b/>
          <w:kern w:val="0"/>
          <w:sz w:val="22"/>
          <w:szCs w:val="22"/>
          <w14:ligatures w14:val="none"/>
        </w:rPr>
        <w:t>__________________________________</w:t>
      </w:r>
    </w:p>
    <w:p w14:paraId="46048780" w14:textId="77777777" w:rsidR="007F0A56" w:rsidRPr="007F0A56" w:rsidRDefault="007F0A56" w:rsidP="007F0A56">
      <w:pPr>
        <w:spacing w:after="0" w:line="240" w:lineRule="auto"/>
        <w:jc w:val="both"/>
        <w:rPr>
          <w:rFonts w:ascii="Tahoma" w:eastAsia="Calibri" w:hAnsi="Tahoma" w:cs="Tahoma"/>
          <w:bCs/>
          <w:kern w:val="0"/>
          <w:sz w:val="22"/>
          <w:szCs w:val="22"/>
          <w14:ligatures w14:val="none"/>
        </w:rPr>
      </w:pPr>
    </w:p>
    <w:p w14:paraId="36CF01E2" w14:textId="77777777" w:rsidR="007F0A56" w:rsidRPr="007F0A56" w:rsidRDefault="007F0A56" w:rsidP="007F0A56">
      <w:pPr>
        <w:spacing w:after="0" w:line="240" w:lineRule="auto"/>
        <w:rPr>
          <w:rFonts w:ascii="Tahoma" w:eastAsia="Calibri" w:hAnsi="Tahoma" w:cs="Tahoma"/>
          <w:kern w:val="0"/>
          <w14:ligatures w14:val="none"/>
        </w:rPr>
      </w:pPr>
    </w:p>
    <w:p w14:paraId="3E880069" w14:textId="77777777" w:rsidR="007F0A56" w:rsidRPr="007F0A56" w:rsidRDefault="007F0A56" w:rsidP="007F0A56">
      <w:pPr>
        <w:spacing w:after="0" w:line="240" w:lineRule="auto"/>
        <w:rPr>
          <w:rFonts w:ascii="Tahoma" w:eastAsia="Calibri" w:hAnsi="Tahoma" w:cs="Tahoma"/>
          <w:kern w:val="0"/>
          <w14:ligatures w14:val="none"/>
        </w:rPr>
      </w:pPr>
    </w:p>
    <w:p w14:paraId="78E77980" w14:textId="77777777" w:rsidR="001F4456" w:rsidRDefault="001F4456"/>
    <w:sectPr w:rsidR="001F4456" w:rsidSect="000E26D4">
      <w:pgSz w:w="12240" w:h="15840"/>
      <w:pgMar w:top="810" w:right="1183" w:bottom="1170"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22AB"/>
    <w:multiLevelType w:val="multilevel"/>
    <w:tmpl w:val="80D04768"/>
    <w:lvl w:ilvl="0">
      <w:start w:val="1"/>
      <w:numFmt w:val="decimal"/>
      <w:lvlText w:val="%1."/>
      <w:lvlJc w:val="left"/>
      <w:pPr>
        <w:tabs>
          <w:tab w:val="num" w:pos="360"/>
        </w:tabs>
        <w:ind w:left="360" w:hanging="360"/>
      </w:pPr>
      <w:rPr>
        <w:rFonts w:cs="Times New Roman" w:hint="default"/>
        <w:sz w:val="22"/>
        <w:szCs w:val="22"/>
      </w:rPr>
    </w:lvl>
    <w:lvl w:ilvl="1">
      <w:start w:val="1"/>
      <w:numFmt w:val="decimal"/>
      <w:lvlText w:val="%1.%2."/>
      <w:lvlJc w:val="left"/>
      <w:pPr>
        <w:tabs>
          <w:tab w:val="num" w:pos="1080"/>
        </w:tabs>
        <w:ind w:left="792" w:hanging="432"/>
      </w:pPr>
      <w:rPr>
        <w:rFonts w:cs="Times New Roman" w:hint="default"/>
        <w:b w:val="0"/>
      </w:rPr>
    </w:lvl>
    <w:lvl w:ilvl="2">
      <w:start w:val="1"/>
      <w:numFmt w:val="decimal"/>
      <w:lvlText w:val="%1.%2.%3."/>
      <w:lvlJc w:val="left"/>
      <w:pPr>
        <w:tabs>
          <w:tab w:val="num" w:pos="180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 w15:restartNumberingAfterBreak="0">
    <w:nsid w:val="0A1F7E44"/>
    <w:multiLevelType w:val="multilevel"/>
    <w:tmpl w:val="22100F1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2D0728D7"/>
    <w:multiLevelType w:val="multilevel"/>
    <w:tmpl w:val="38E63220"/>
    <w:lvl w:ilvl="0">
      <w:start w:val="5"/>
      <w:numFmt w:val="decimal"/>
      <w:lvlText w:val="%1."/>
      <w:lvlJc w:val="left"/>
      <w:pPr>
        <w:ind w:left="360" w:hanging="360"/>
      </w:pPr>
      <w:rPr>
        <w:rFonts w:hint="default"/>
      </w:rPr>
    </w:lvl>
    <w:lvl w:ilvl="1">
      <w:start w:val="3"/>
      <w:numFmt w:val="decimal"/>
      <w:lvlText w:val="%1.%2."/>
      <w:lvlJc w:val="left"/>
      <w:pPr>
        <w:ind w:left="780" w:hanging="360"/>
      </w:pPr>
      <w:rPr>
        <w:rFonts w:hint="default"/>
        <w:lang w:val="ka-GE"/>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3" w15:restartNumberingAfterBreak="0">
    <w:nsid w:val="785057F7"/>
    <w:multiLevelType w:val="multilevel"/>
    <w:tmpl w:val="C1405E4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7144288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3931033">
    <w:abstractNumId w:val="2"/>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37305430">
    <w:abstractNumId w:val="1"/>
  </w:num>
  <w:num w:numId="4" w16cid:durableId="1450967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4FE"/>
    <w:rsid w:val="000A3A6F"/>
    <w:rsid w:val="000D0F49"/>
    <w:rsid w:val="000E26D4"/>
    <w:rsid w:val="001F4456"/>
    <w:rsid w:val="002C54FE"/>
    <w:rsid w:val="003D2A96"/>
    <w:rsid w:val="004A7BAD"/>
    <w:rsid w:val="00653102"/>
    <w:rsid w:val="006801A6"/>
    <w:rsid w:val="00724397"/>
    <w:rsid w:val="007617DD"/>
    <w:rsid w:val="007F0A56"/>
    <w:rsid w:val="00827C5B"/>
    <w:rsid w:val="008C4818"/>
    <w:rsid w:val="00EB319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B4F9D"/>
  <w15:chartTrackingRefBased/>
  <w15:docId w15:val="{2AACFAB9-351C-459D-B1D8-E1E38D05F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ka-G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u-RU"/>
    </w:rPr>
  </w:style>
  <w:style w:type="paragraph" w:styleId="Heading1">
    <w:name w:val="heading 1"/>
    <w:basedOn w:val="Normal"/>
    <w:next w:val="Normal"/>
    <w:link w:val="Heading1Char"/>
    <w:uiPriority w:val="9"/>
    <w:qFormat/>
    <w:rsid w:val="002C54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C54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C54F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C54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C54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C54F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54F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54F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54F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54FE"/>
    <w:rPr>
      <w:rFonts w:asciiTheme="majorHAnsi" w:eastAsiaTheme="majorEastAsia" w:hAnsiTheme="majorHAnsi" w:cstheme="majorBidi"/>
      <w:noProof/>
      <w:color w:val="0F4761" w:themeColor="accent1" w:themeShade="BF"/>
      <w:sz w:val="40"/>
      <w:szCs w:val="40"/>
    </w:rPr>
  </w:style>
  <w:style w:type="character" w:customStyle="1" w:styleId="Heading2Char">
    <w:name w:val="Heading 2 Char"/>
    <w:basedOn w:val="DefaultParagraphFont"/>
    <w:link w:val="Heading2"/>
    <w:uiPriority w:val="9"/>
    <w:semiHidden/>
    <w:rsid w:val="002C54FE"/>
    <w:rPr>
      <w:rFonts w:asciiTheme="majorHAnsi" w:eastAsiaTheme="majorEastAsia" w:hAnsiTheme="majorHAnsi" w:cstheme="majorBidi"/>
      <w:noProof/>
      <w:color w:val="0F4761" w:themeColor="accent1" w:themeShade="BF"/>
      <w:sz w:val="32"/>
      <w:szCs w:val="32"/>
    </w:rPr>
  </w:style>
  <w:style w:type="character" w:customStyle="1" w:styleId="Heading3Char">
    <w:name w:val="Heading 3 Char"/>
    <w:basedOn w:val="DefaultParagraphFont"/>
    <w:link w:val="Heading3"/>
    <w:uiPriority w:val="9"/>
    <w:semiHidden/>
    <w:rsid w:val="002C54FE"/>
    <w:rPr>
      <w:rFonts w:eastAsiaTheme="majorEastAsia" w:cstheme="majorBidi"/>
      <w:noProof/>
      <w:color w:val="0F4761" w:themeColor="accent1" w:themeShade="BF"/>
      <w:sz w:val="28"/>
      <w:szCs w:val="28"/>
    </w:rPr>
  </w:style>
  <w:style w:type="character" w:customStyle="1" w:styleId="Heading4Char">
    <w:name w:val="Heading 4 Char"/>
    <w:basedOn w:val="DefaultParagraphFont"/>
    <w:link w:val="Heading4"/>
    <w:uiPriority w:val="9"/>
    <w:semiHidden/>
    <w:rsid w:val="002C54FE"/>
    <w:rPr>
      <w:rFonts w:eastAsiaTheme="majorEastAsia" w:cstheme="majorBidi"/>
      <w:i/>
      <w:iCs/>
      <w:noProof/>
      <w:color w:val="0F4761" w:themeColor="accent1" w:themeShade="BF"/>
    </w:rPr>
  </w:style>
  <w:style w:type="character" w:customStyle="1" w:styleId="Heading5Char">
    <w:name w:val="Heading 5 Char"/>
    <w:basedOn w:val="DefaultParagraphFont"/>
    <w:link w:val="Heading5"/>
    <w:uiPriority w:val="9"/>
    <w:semiHidden/>
    <w:rsid w:val="002C54FE"/>
    <w:rPr>
      <w:rFonts w:eastAsiaTheme="majorEastAsia" w:cstheme="majorBidi"/>
      <w:noProof/>
      <w:color w:val="0F4761" w:themeColor="accent1" w:themeShade="BF"/>
    </w:rPr>
  </w:style>
  <w:style w:type="character" w:customStyle="1" w:styleId="Heading6Char">
    <w:name w:val="Heading 6 Char"/>
    <w:basedOn w:val="DefaultParagraphFont"/>
    <w:link w:val="Heading6"/>
    <w:uiPriority w:val="9"/>
    <w:semiHidden/>
    <w:rsid w:val="002C54FE"/>
    <w:rPr>
      <w:rFonts w:eastAsiaTheme="majorEastAsia" w:cstheme="majorBidi"/>
      <w:i/>
      <w:iCs/>
      <w:noProof/>
      <w:color w:val="595959" w:themeColor="text1" w:themeTint="A6"/>
    </w:rPr>
  </w:style>
  <w:style w:type="character" w:customStyle="1" w:styleId="Heading7Char">
    <w:name w:val="Heading 7 Char"/>
    <w:basedOn w:val="DefaultParagraphFont"/>
    <w:link w:val="Heading7"/>
    <w:uiPriority w:val="9"/>
    <w:semiHidden/>
    <w:rsid w:val="002C54FE"/>
    <w:rPr>
      <w:rFonts w:eastAsiaTheme="majorEastAsia" w:cstheme="majorBidi"/>
      <w:noProof/>
      <w:color w:val="595959" w:themeColor="text1" w:themeTint="A6"/>
    </w:rPr>
  </w:style>
  <w:style w:type="character" w:customStyle="1" w:styleId="Heading8Char">
    <w:name w:val="Heading 8 Char"/>
    <w:basedOn w:val="DefaultParagraphFont"/>
    <w:link w:val="Heading8"/>
    <w:uiPriority w:val="9"/>
    <w:semiHidden/>
    <w:rsid w:val="002C54FE"/>
    <w:rPr>
      <w:rFonts w:eastAsiaTheme="majorEastAsia" w:cstheme="majorBidi"/>
      <w:i/>
      <w:iCs/>
      <w:noProof/>
      <w:color w:val="272727" w:themeColor="text1" w:themeTint="D8"/>
    </w:rPr>
  </w:style>
  <w:style w:type="character" w:customStyle="1" w:styleId="Heading9Char">
    <w:name w:val="Heading 9 Char"/>
    <w:basedOn w:val="DefaultParagraphFont"/>
    <w:link w:val="Heading9"/>
    <w:uiPriority w:val="9"/>
    <w:semiHidden/>
    <w:rsid w:val="002C54FE"/>
    <w:rPr>
      <w:rFonts w:eastAsiaTheme="majorEastAsia" w:cstheme="majorBidi"/>
      <w:noProof/>
      <w:color w:val="272727" w:themeColor="text1" w:themeTint="D8"/>
    </w:rPr>
  </w:style>
  <w:style w:type="paragraph" w:styleId="Title">
    <w:name w:val="Title"/>
    <w:basedOn w:val="Normal"/>
    <w:next w:val="Normal"/>
    <w:link w:val="TitleChar"/>
    <w:uiPriority w:val="10"/>
    <w:qFormat/>
    <w:rsid w:val="002C54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54FE"/>
    <w:rPr>
      <w:rFonts w:asciiTheme="majorHAnsi" w:eastAsiaTheme="majorEastAsia" w:hAnsiTheme="majorHAnsi" w:cstheme="majorBidi"/>
      <w:noProof/>
      <w:spacing w:val="-10"/>
      <w:kern w:val="28"/>
      <w:sz w:val="56"/>
      <w:szCs w:val="56"/>
    </w:rPr>
  </w:style>
  <w:style w:type="paragraph" w:styleId="Subtitle">
    <w:name w:val="Subtitle"/>
    <w:basedOn w:val="Normal"/>
    <w:next w:val="Normal"/>
    <w:link w:val="SubtitleChar"/>
    <w:uiPriority w:val="11"/>
    <w:qFormat/>
    <w:rsid w:val="002C54F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54FE"/>
    <w:rPr>
      <w:rFonts w:eastAsiaTheme="majorEastAsia" w:cstheme="majorBidi"/>
      <w:noProof/>
      <w:color w:val="595959" w:themeColor="text1" w:themeTint="A6"/>
      <w:spacing w:val="15"/>
      <w:sz w:val="28"/>
      <w:szCs w:val="28"/>
    </w:rPr>
  </w:style>
  <w:style w:type="paragraph" w:styleId="Quote">
    <w:name w:val="Quote"/>
    <w:basedOn w:val="Normal"/>
    <w:next w:val="Normal"/>
    <w:link w:val="QuoteChar"/>
    <w:uiPriority w:val="29"/>
    <w:qFormat/>
    <w:rsid w:val="002C54FE"/>
    <w:pPr>
      <w:spacing w:before="160"/>
      <w:jc w:val="center"/>
    </w:pPr>
    <w:rPr>
      <w:i/>
      <w:iCs/>
      <w:color w:val="404040" w:themeColor="text1" w:themeTint="BF"/>
    </w:rPr>
  </w:style>
  <w:style w:type="character" w:customStyle="1" w:styleId="QuoteChar">
    <w:name w:val="Quote Char"/>
    <w:basedOn w:val="DefaultParagraphFont"/>
    <w:link w:val="Quote"/>
    <w:uiPriority w:val="29"/>
    <w:rsid w:val="002C54FE"/>
    <w:rPr>
      <w:i/>
      <w:iCs/>
      <w:noProof/>
      <w:color w:val="404040" w:themeColor="text1" w:themeTint="BF"/>
    </w:rPr>
  </w:style>
  <w:style w:type="paragraph" w:styleId="ListParagraph">
    <w:name w:val="List Paragraph"/>
    <w:basedOn w:val="Normal"/>
    <w:uiPriority w:val="34"/>
    <w:qFormat/>
    <w:rsid w:val="002C54FE"/>
    <w:pPr>
      <w:ind w:left="720"/>
      <w:contextualSpacing/>
    </w:pPr>
  </w:style>
  <w:style w:type="character" w:styleId="IntenseEmphasis">
    <w:name w:val="Intense Emphasis"/>
    <w:basedOn w:val="DefaultParagraphFont"/>
    <w:uiPriority w:val="21"/>
    <w:qFormat/>
    <w:rsid w:val="002C54FE"/>
    <w:rPr>
      <w:i/>
      <w:iCs/>
      <w:color w:val="0F4761" w:themeColor="accent1" w:themeShade="BF"/>
    </w:rPr>
  </w:style>
  <w:style w:type="paragraph" w:styleId="IntenseQuote">
    <w:name w:val="Intense Quote"/>
    <w:basedOn w:val="Normal"/>
    <w:next w:val="Normal"/>
    <w:link w:val="IntenseQuoteChar"/>
    <w:uiPriority w:val="30"/>
    <w:qFormat/>
    <w:rsid w:val="002C54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C54FE"/>
    <w:rPr>
      <w:i/>
      <w:iCs/>
      <w:noProof/>
      <w:color w:val="0F4761" w:themeColor="accent1" w:themeShade="BF"/>
    </w:rPr>
  </w:style>
  <w:style w:type="character" w:styleId="IntenseReference">
    <w:name w:val="Intense Reference"/>
    <w:basedOn w:val="DefaultParagraphFont"/>
    <w:uiPriority w:val="32"/>
    <w:qFormat/>
    <w:rsid w:val="002C54F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geosm.g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2871</Words>
  <Characters>16367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Maia Darsadze</dc:creator>
  <cp:keywords/>
  <dc:description/>
  <cp:lastModifiedBy>Maia Darsadze</cp:lastModifiedBy>
  <cp:revision>2</cp:revision>
  <dcterms:created xsi:type="dcterms:W3CDTF">2024-04-17T08:03:00Z</dcterms:created>
  <dcterms:modified xsi:type="dcterms:W3CDTF">2024-04-17T08:03:00Z</dcterms:modified>
</cp:coreProperties>
</file>